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0F" w:rsidRDefault="003550CF" w:rsidP="00E2220F">
      <w:pPr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Classe</w:t>
      </w:r>
      <w:r w:rsidR="003D7F1F">
        <w:rPr>
          <w:color w:val="1F497D" w:themeColor="text2"/>
          <w:sz w:val="28"/>
        </w:rPr>
        <w:t xml:space="preserve"> </w:t>
      </w:r>
      <w:r>
        <w:rPr>
          <w:color w:val="1F497D" w:themeColor="text2"/>
          <w:sz w:val="28"/>
        </w:rPr>
        <w:t>4</w:t>
      </w:r>
      <w:r w:rsidR="00E2220F">
        <w:rPr>
          <w:color w:val="1F497D" w:themeColor="text2"/>
          <w:sz w:val="28"/>
        </w:rPr>
        <w:t>F            Materia  STORIA DELL’AR</w:t>
      </w:r>
      <w:r>
        <w:rPr>
          <w:color w:val="1F497D" w:themeColor="text2"/>
          <w:sz w:val="28"/>
        </w:rPr>
        <w:t>TE          Anno scolastico 2013/2014</w:t>
      </w:r>
    </w:p>
    <w:p w:rsidR="00E2220F" w:rsidRDefault="00E2220F" w:rsidP="00E2220F">
      <w:pPr>
        <w:jc w:val="center"/>
        <w:rPr>
          <w:color w:val="1F497D" w:themeColor="text2"/>
          <w:sz w:val="28"/>
        </w:rPr>
      </w:pPr>
    </w:p>
    <w:p w:rsidR="00E2220F" w:rsidRDefault="00E2220F" w:rsidP="00E2220F">
      <w:pPr>
        <w:rPr>
          <w:color w:val="1F497D" w:themeColor="text2"/>
          <w:sz w:val="28"/>
        </w:rPr>
      </w:pPr>
      <w:r>
        <w:rPr>
          <w:color w:val="1F497D" w:themeColor="text2"/>
          <w:sz w:val="28"/>
        </w:rPr>
        <w:t xml:space="preserve">Professor. </w:t>
      </w:r>
      <w:r>
        <w:rPr>
          <w:color w:val="1F497D" w:themeColor="text2"/>
          <w:sz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>
        <w:rPr>
          <w:color w:val="1F497D" w:themeColor="text2"/>
          <w:sz w:val="28"/>
        </w:rPr>
        <w:instrText xml:space="preserve"> FORMTEXT </w:instrText>
      </w:r>
      <w:r>
        <w:rPr>
          <w:color w:val="1F497D" w:themeColor="text2"/>
          <w:sz w:val="28"/>
        </w:rPr>
      </w:r>
      <w:r>
        <w:rPr>
          <w:color w:val="1F497D" w:themeColor="text2"/>
          <w:sz w:val="28"/>
        </w:rPr>
        <w:fldChar w:fldCharType="separate"/>
      </w:r>
      <w:r>
        <w:rPr>
          <w:color w:val="1F497D" w:themeColor="text2"/>
          <w:sz w:val="28"/>
        </w:rPr>
        <w:t>CECILIA  PRANDI</w:t>
      </w:r>
      <w:r>
        <w:fldChar w:fldCharType="end"/>
      </w:r>
      <w:bookmarkEnd w:id="0"/>
    </w:p>
    <w:p w:rsidR="00E2220F" w:rsidRDefault="00E2220F" w:rsidP="00E2220F">
      <w:pPr>
        <w:rPr>
          <w:color w:val="1F497D" w:themeColor="text2"/>
          <w:sz w:val="28"/>
        </w:rPr>
      </w:pPr>
    </w:p>
    <w:p w:rsidR="00D44C0E" w:rsidRDefault="00D44C0E" w:rsidP="00E2220F">
      <w:pPr>
        <w:rPr>
          <w:color w:val="1F497D" w:themeColor="text2"/>
          <w:sz w:val="28"/>
        </w:rPr>
      </w:pPr>
    </w:p>
    <w:p w:rsidR="00E2220F" w:rsidRDefault="00E2220F" w:rsidP="00E2220F">
      <w:pPr>
        <w:pStyle w:val="Titolo1"/>
        <w:rPr>
          <w:color w:val="1F497D" w:themeColor="text2"/>
        </w:rPr>
      </w:pPr>
      <w:r>
        <w:rPr>
          <w:color w:val="1F497D" w:themeColor="text2"/>
        </w:rPr>
        <w:t>PROGRAMMA SVOLTO</w:t>
      </w:r>
    </w:p>
    <w:p w:rsidR="00967139" w:rsidRPr="00967139" w:rsidRDefault="00967139" w:rsidP="00967139">
      <w:pPr>
        <w:ind w:right="510"/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Cimabue: il Crocifisso di S.</w:t>
      </w:r>
      <w:r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Domenico, Madonna in</w:t>
      </w:r>
      <w:r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maestà e sei angeli, affreschi della basilica superiore di</w:t>
      </w:r>
      <w:r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Assisi.</w:t>
      </w:r>
    </w:p>
    <w:p w:rsidR="00967139" w:rsidRPr="00967139" w:rsidRDefault="00967139" w:rsidP="00967139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Giotto nella basilica superiore di Assisi. Il Crocifisso di</w:t>
      </w:r>
      <w:r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S</w:t>
      </w:r>
      <w:r>
        <w:rPr>
          <w:color w:val="1F497D" w:themeColor="text2"/>
          <w:sz w:val="28"/>
        </w:rPr>
        <w:t xml:space="preserve">. </w:t>
      </w:r>
      <w:r w:rsidRPr="00967139">
        <w:rPr>
          <w:color w:val="1F497D" w:themeColor="text2"/>
          <w:sz w:val="28"/>
        </w:rPr>
        <w:t>Maria Novella a Firenze, la Cappella degli Scrovegni a</w:t>
      </w:r>
      <w:r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Padova, la Madonna D'ognissanti e gli af</w:t>
      </w:r>
      <w:r>
        <w:rPr>
          <w:color w:val="1F497D" w:themeColor="text2"/>
          <w:sz w:val="28"/>
        </w:rPr>
        <w:t>f</w:t>
      </w:r>
      <w:r w:rsidRPr="00967139">
        <w:rPr>
          <w:color w:val="1F497D" w:themeColor="text2"/>
          <w:sz w:val="28"/>
        </w:rPr>
        <w:t>reschi della</w:t>
      </w:r>
    </w:p>
    <w:p w:rsidR="00967139" w:rsidRPr="00967139" w:rsidRDefault="00967139" w:rsidP="00967139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cappella Bardi in S.</w:t>
      </w:r>
      <w:r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Croce a Firenze.</w:t>
      </w:r>
    </w:p>
    <w:p w:rsidR="00967139" w:rsidRPr="00967139" w:rsidRDefault="00967139" w:rsidP="00967139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 xml:space="preserve">Duccio di </w:t>
      </w:r>
      <w:proofErr w:type="spellStart"/>
      <w:r w:rsidRPr="00967139">
        <w:rPr>
          <w:color w:val="1F497D" w:themeColor="text2"/>
          <w:sz w:val="28"/>
        </w:rPr>
        <w:t>Buoninsegna</w:t>
      </w:r>
      <w:proofErr w:type="spellEnd"/>
      <w:r w:rsidRPr="00967139">
        <w:rPr>
          <w:color w:val="1F497D" w:themeColor="text2"/>
          <w:sz w:val="28"/>
        </w:rPr>
        <w:t>: Madonna Rucellai, Maestà.</w:t>
      </w:r>
    </w:p>
    <w:p w:rsidR="005E6525" w:rsidRDefault="00967139" w:rsidP="00967139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Simone Martini: Maestà, affresco della Cappella di San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Martino nel</w:t>
      </w:r>
      <w:r w:rsidR="005E6525">
        <w:rPr>
          <w:color w:val="1F497D" w:themeColor="text2"/>
          <w:sz w:val="28"/>
        </w:rPr>
        <w:t xml:space="preserve">la basilica inferiore di Assisi, </w:t>
      </w:r>
      <w:r w:rsidRPr="00967139">
        <w:rPr>
          <w:color w:val="1F497D" w:themeColor="text2"/>
          <w:sz w:val="28"/>
        </w:rPr>
        <w:t>Annunciazione e santi, Allegor</w:t>
      </w:r>
      <w:r>
        <w:rPr>
          <w:color w:val="1F497D" w:themeColor="text2"/>
          <w:sz w:val="28"/>
        </w:rPr>
        <w:t>i</w:t>
      </w:r>
      <w:r w:rsidRPr="00967139">
        <w:rPr>
          <w:color w:val="1F497D" w:themeColor="text2"/>
          <w:sz w:val="28"/>
        </w:rPr>
        <w:t>a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 xml:space="preserve">virgiliana. </w:t>
      </w:r>
    </w:p>
    <w:p w:rsidR="005E6525" w:rsidRDefault="00967139" w:rsidP="00967139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Piero Lorenzetti: Madonna col Bambino, ciclo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de</w:t>
      </w:r>
      <w:r>
        <w:rPr>
          <w:color w:val="1F497D" w:themeColor="text2"/>
          <w:sz w:val="28"/>
        </w:rPr>
        <w:t>l</w:t>
      </w:r>
      <w:r w:rsidRPr="00967139">
        <w:rPr>
          <w:color w:val="1F497D" w:themeColor="text2"/>
          <w:sz w:val="28"/>
        </w:rPr>
        <w:t>le Storie della Passione nella basilica inferiore di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Assisi, Natività de</w:t>
      </w:r>
      <w:r>
        <w:rPr>
          <w:color w:val="1F497D" w:themeColor="text2"/>
          <w:sz w:val="28"/>
        </w:rPr>
        <w:t>l</w:t>
      </w:r>
      <w:r w:rsidRPr="00967139">
        <w:rPr>
          <w:color w:val="1F497D" w:themeColor="text2"/>
          <w:sz w:val="28"/>
        </w:rPr>
        <w:t>la Vergine.</w:t>
      </w:r>
    </w:p>
    <w:p w:rsidR="00967139" w:rsidRPr="00967139" w:rsidRDefault="00967139" w:rsidP="00967139">
      <w:pPr>
        <w:jc w:val="both"/>
        <w:rPr>
          <w:color w:val="1F497D" w:themeColor="text2"/>
          <w:sz w:val="28"/>
        </w:rPr>
      </w:pPr>
      <w:bookmarkStart w:id="1" w:name="_GoBack"/>
      <w:bookmarkEnd w:id="1"/>
      <w:r w:rsidRPr="00967139">
        <w:rPr>
          <w:color w:val="1F497D" w:themeColor="text2"/>
          <w:sz w:val="28"/>
        </w:rPr>
        <w:t>Ambrogio Lorenzetti: ciclo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del Buon Governo e del Cattivo Governo nella Sala dei</w:t>
      </w:r>
    </w:p>
    <w:p w:rsidR="00967139" w:rsidRPr="00967139" w:rsidRDefault="00967139" w:rsidP="00967139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Nove.</w:t>
      </w:r>
    </w:p>
    <w:p w:rsidR="00967139" w:rsidRPr="00967139" w:rsidRDefault="00967139" w:rsidP="00967139">
      <w:pPr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Gotico internazionale: caratteri essenziali.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 xml:space="preserve">Gentile da Fabriano e </w:t>
      </w:r>
      <w:proofErr w:type="spellStart"/>
      <w:r w:rsidRPr="00967139">
        <w:rPr>
          <w:color w:val="1F497D" w:themeColor="text2"/>
          <w:sz w:val="28"/>
        </w:rPr>
        <w:t>Pisanello</w:t>
      </w:r>
      <w:proofErr w:type="spellEnd"/>
      <w:r w:rsidRPr="00967139">
        <w:rPr>
          <w:color w:val="1F497D" w:themeColor="text2"/>
          <w:sz w:val="28"/>
        </w:rPr>
        <w:t>.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Il Rinascimento: caratteristiche fondamentali. La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prospettiva e le tavolette di Filippo Brunelleschi. I trattati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di Leon Battista Alberti e di Piero della Francesca.</w:t>
      </w:r>
      <w:r w:rsidR="005E6525">
        <w:rPr>
          <w:color w:val="1F497D" w:themeColor="text2"/>
          <w:sz w:val="28"/>
        </w:rPr>
        <w:t xml:space="preserve"> Le prop</w:t>
      </w:r>
      <w:r w:rsidRPr="00967139">
        <w:rPr>
          <w:color w:val="1F497D" w:themeColor="text2"/>
          <w:sz w:val="28"/>
        </w:rPr>
        <w:t>orzioni.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Rapporti architettonici e rapporti musicali. La passione</w:t>
      </w:r>
      <w:r w:rsidR="005E6525">
        <w:rPr>
          <w:color w:val="1F497D" w:themeColor="text2"/>
          <w:sz w:val="28"/>
        </w:rPr>
        <w:t xml:space="preserve">  </w:t>
      </w:r>
      <w:r w:rsidRPr="00967139">
        <w:rPr>
          <w:color w:val="1F497D" w:themeColor="text2"/>
          <w:sz w:val="28"/>
        </w:rPr>
        <w:t>per "l'antico" e lo studio del corpo umano.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Filippo Brunelleschi: concorso per la porta del Battistero,</w:t>
      </w:r>
      <w:r w:rsidR="005E6525">
        <w:rPr>
          <w:color w:val="1F497D" w:themeColor="text2"/>
          <w:sz w:val="28"/>
        </w:rPr>
        <w:t xml:space="preserve"> cupola di S. Maria del Fiore, </w:t>
      </w:r>
      <w:r w:rsidRPr="00967139">
        <w:rPr>
          <w:color w:val="1F497D" w:themeColor="text2"/>
          <w:sz w:val="28"/>
        </w:rPr>
        <w:t>Spedale degli Innocenti, 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Lorenzo,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Sagrestia Vecchia, 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Spirito e Cappella Pazzi.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 xml:space="preserve">Lorenzo </w:t>
      </w:r>
      <w:proofErr w:type="spellStart"/>
      <w:r w:rsidRPr="00967139">
        <w:rPr>
          <w:color w:val="1F497D" w:themeColor="text2"/>
          <w:sz w:val="28"/>
        </w:rPr>
        <w:t>Ghiberti</w:t>
      </w:r>
      <w:proofErr w:type="spellEnd"/>
      <w:r w:rsidRPr="00967139">
        <w:rPr>
          <w:color w:val="1F497D" w:themeColor="text2"/>
          <w:sz w:val="28"/>
        </w:rPr>
        <w:t>: concorso del 1401, Porta Nord e Porta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del Paradiso del Battistero di Firenze. Statue di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Giovanni e 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 xml:space="preserve">Matteo per </w:t>
      </w:r>
      <w:proofErr w:type="spellStart"/>
      <w:r w:rsidRPr="00967139">
        <w:rPr>
          <w:color w:val="1F497D" w:themeColor="text2"/>
          <w:sz w:val="28"/>
        </w:rPr>
        <w:t>Orsanmichele</w:t>
      </w:r>
      <w:proofErr w:type="spellEnd"/>
      <w:r w:rsidRPr="00967139">
        <w:rPr>
          <w:color w:val="1F497D" w:themeColor="text2"/>
          <w:sz w:val="28"/>
        </w:rPr>
        <w:t>.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Masaccio: 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 xml:space="preserve">Anna </w:t>
      </w:r>
      <w:proofErr w:type="spellStart"/>
      <w:r w:rsidR="005E6525">
        <w:rPr>
          <w:color w:val="1F497D" w:themeColor="text2"/>
          <w:sz w:val="28"/>
        </w:rPr>
        <w:t>Metterza</w:t>
      </w:r>
      <w:proofErr w:type="spellEnd"/>
      <w:r w:rsidR="005E6525">
        <w:rPr>
          <w:color w:val="1F497D" w:themeColor="text2"/>
          <w:sz w:val="28"/>
        </w:rPr>
        <w:t xml:space="preserve">, la Cappella Brancacci, </w:t>
      </w:r>
      <w:r w:rsidRPr="00967139">
        <w:rPr>
          <w:color w:val="1F497D" w:themeColor="text2"/>
          <w:sz w:val="28"/>
        </w:rPr>
        <w:t>affresco della Trinità a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 xml:space="preserve">Maria Novella. 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Jacopo della Quercia: monumento ad Ilaria del Carretto.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Donatello: S.</w:t>
      </w:r>
      <w:r w:rsidR="005E6525">
        <w:rPr>
          <w:color w:val="1F497D" w:themeColor="text2"/>
          <w:sz w:val="28"/>
        </w:rPr>
        <w:t xml:space="preserve"> Giorgio e Convitto di Erode, </w:t>
      </w:r>
      <w:r w:rsidRPr="00967139">
        <w:rPr>
          <w:color w:val="1F497D" w:themeColor="text2"/>
          <w:sz w:val="28"/>
        </w:rPr>
        <w:t xml:space="preserve">profeti Geremia e </w:t>
      </w:r>
      <w:proofErr w:type="spellStart"/>
      <w:r w:rsidRPr="00967139">
        <w:rPr>
          <w:color w:val="1F497D" w:themeColor="text2"/>
          <w:sz w:val="28"/>
        </w:rPr>
        <w:t>Abacuc</w:t>
      </w:r>
      <w:proofErr w:type="spellEnd"/>
      <w:r w:rsidRPr="00967139">
        <w:rPr>
          <w:color w:val="1F497D" w:themeColor="text2"/>
          <w:sz w:val="28"/>
        </w:rPr>
        <w:t>, la Cantoria di</w:t>
      </w:r>
    </w:p>
    <w:p w:rsidR="005E6525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Maria del Fiore, il D</w:t>
      </w:r>
      <w:r w:rsidR="005E6525">
        <w:rPr>
          <w:color w:val="1F497D" w:themeColor="text2"/>
          <w:sz w:val="28"/>
        </w:rPr>
        <w:t xml:space="preserve">avide, </w:t>
      </w:r>
      <w:r w:rsidRPr="00967139">
        <w:rPr>
          <w:color w:val="1F497D" w:themeColor="text2"/>
          <w:sz w:val="28"/>
        </w:rPr>
        <w:t>Maddalena.</w:t>
      </w:r>
    </w:p>
    <w:p w:rsidR="005E6525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Beato Angelico.</w:t>
      </w:r>
    </w:p>
    <w:p w:rsidR="00967139" w:rsidRPr="00967139" w:rsidRDefault="00967139" w:rsidP="005E6525">
      <w:pPr>
        <w:jc w:val="both"/>
        <w:rPr>
          <w:color w:val="1F497D" w:themeColor="text2"/>
          <w:sz w:val="28"/>
        </w:rPr>
      </w:pPr>
      <w:r w:rsidRPr="00967139">
        <w:rPr>
          <w:color w:val="1F497D" w:themeColor="text2"/>
          <w:sz w:val="28"/>
        </w:rPr>
        <w:t>Leon Battista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Alberti: trattatistica e 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Francesco a Rimini (Tempio</w:t>
      </w:r>
      <w:r w:rsidR="005E6525">
        <w:rPr>
          <w:color w:val="1F497D" w:themeColor="text2"/>
          <w:sz w:val="28"/>
        </w:rPr>
        <w:t xml:space="preserve"> Malatestiano), l</w:t>
      </w:r>
      <w:r w:rsidRPr="00967139">
        <w:rPr>
          <w:color w:val="1F497D" w:themeColor="text2"/>
          <w:sz w:val="28"/>
        </w:rPr>
        <w:t>a facciata di S</w:t>
      </w:r>
      <w:r w:rsidR="005E6525">
        <w:rPr>
          <w:color w:val="1F497D" w:themeColor="text2"/>
          <w:sz w:val="28"/>
        </w:rPr>
        <w:t>. M</w:t>
      </w:r>
      <w:r w:rsidRPr="00967139">
        <w:rPr>
          <w:color w:val="1F497D" w:themeColor="text2"/>
          <w:sz w:val="28"/>
        </w:rPr>
        <w:t>aria Novella,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Palazzo Rucellai. 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Sebastiano e S.</w:t>
      </w:r>
      <w:r w:rsidR="005E6525">
        <w:rPr>
          <w:color w:val="1F497D" w:themeColor="text2"/>
          <w:sz w:val="28"/>
        </w:rPr>
        <w:t xml:space="preserve"> </w:t>
      </w:r>
      <w:r w:rsidRPr="00967139">
        <w:rPr>
          <w:color w:val="1F497D" w:themeColor="text2"/>
          <w:sz w:val="28"/>
        </w:rPr>
        <w:t>Andrea a Mantova.</w:t>
      </w:r>
    </w:p>
    <w:p w:rsidR="005E6525" w:rsidRPr="005E6525" w:rsidRDefault="005E6525" w:rsidP="005E6525">
      <w:pPr>
        <w:jc w:val="both"/>
        <w:rPr>
          <w:color w:val="1F497D" w:themeColor="text2"/>
          <w:sz w:val="28"/>
        </w:rPr>
      </w:pPr>
      <w:r w:rsidRPr="005E6525">
        <w:rPr>
          <w:color w:val="1F497D" w:themeColor="text2"/>
          <w:sz w:val="28"/>
        </w:rPr>
        <w:t xml:space="preserve">Bernardo </w:t>
      </w:r>
      <w:proofErr w:type="spellStart"/>
      <w:r w:rsidRPr="005E6525">
        <w:rPr>
          <w:color w:val="1F497D" w:themeColor="text2"/>
          <w:sz w:val="28"/>
        </w:rPr>
        <w:t>Rossellino</w:t>
      </w:r>
      <w:proofErr w:type="spellEnd"/>
      <w:r w:rsidRPr="005E6525">
        <w:rPr>
          <w:color w:val="1F497D" w:themeColor="text2"/>
          <w:sz w:val="28"/>
        </w:rPr>
        <w:t>: la sistemazione della piazza di</w:t>
      </w:r>
      <w:r w:rsidR="00056032">
        <w:rPr>
          <w:color w:val="1F497D" w:themeColor="text2"/>
          <w:sz w:val="28"/>
        </w:rPr>
        <w:t xml:space="preserve"> Pienza.</w:t>
      </w:r>
      <w:r w:rsidRPr="005E6525">
        <w:rPr>
          <w:color w:val="1F497D" w:themeColor="text2"/>
          <w:sz w:val="28"/>
        </w:rPr>
        <w:t xml:space="preserve"> Prospettiva inversa. Cattedrale e Palazzo</w:t>
      </w:r>
      <w:r w:rsidR="00056032">
        <w:rPr>
          <w:color w:val="1F497D" w:themeColor="text2"/>
          <w:sz w:val="28"/>
        </w:rPr>
        <w:t xml:space="preserve"> </w:t>
      </w:r>
      <w:proofErr w:type="spellStart"/>
      <w:r w:rsidRPr="005E6525">
        <w:rPr>
          <w:color w:val="1F497D" w:themeColor="text2"/>
          <w:sz w:val="28"/>
        </w:rPr>
        <w:t>Piccolomini</w:t>
      </w:r>
      <w:proofErr w:type="spellEnd"/>
      <w:r w:rsidRPr="005E6525">
        <w:rPr>
          <w:color w:val="1F497D" w:themeColor="text2"/>
          <w:sz w:val="28"/>
        </w:rPr>
        <w:t>.</w:t>
      </w:r>
    </w:p>
    <w:p w:rsidR="00056032" w:rsidRDefault="005E6525" w:rsidP="005E6525">
      <w:pPr>
        <w:jc w:val="both"/>
        <w:rPr>
          <w:color w:val="1F497D" w:themeColor="text2"/>
          <w:sz w:val="28"/>
        </w:rPr>
      </w:pPr>
      <w:r w:rsidRPr="005E6525">
        <w:rPr>
          <w:color w:val="1F497D" w:themeColor="text2"/>
          <w:sz w:val="28"/>
        </w:rPr>
        <w:t>Paolo Uccello:</w:t>
      </w:r>
      <w:r w:rsidR="00056032">
        <w:rPr>
          <w:color w:val="1F497D" w:themeColor="text2"/>
          <w:sz w:val="28"/>
        </w:rPr>
        <w:t xml:space="preserve"> Annunciazione, Natività di Maria, il disarcionamento di Bernardino della Carda.</w:t>
      </w:r>
    </w:p>
    <w:p w:rsidR="005E6525" w:rsidRPr="005E6525" w:rsidRDefault="005E6525" w:rsidP="005E6525">
      <w:pPr>
        <w:jc w:val="both"/>
        <w:rPr>
          <w:color w:val="1F497D" w:themeColor="text2"/>
          <w:sz w:val="28"/>
        </w:rPr>
      </w:pPr>
      <w:r w:rsidRPr="005E6525">
        <w:rPr>
          <w:color w:val="1F497D" w:themeColor="text2"/>
          <w:sz w:val="28"/>
        </w:rPr>
        <w:t>Piero della Francesca:</w:t>
      </w:r>
      <w:r w:rsidR="00D652C9">
        <w:rPr>
          <w:color w:val="1F497D" w:themeColor="text2"/>
          <w:sz w:val="28"/>
        </w:rPr>
        <w:t xml:space="preserve"> il Polittico della Misericordia, Battesimo di Cristo, Flagellazione, Madonna di Senigallia, Leggenda della Vera Croce.</w:t>
      </w:r>
    </w:p>
    <w:p w:rsidR="005E6525" w:rsidRPr="005E6525" w:rsidRDefault="005E6525" w:rsidP="005E6525">
      <w:pPr>
        <w:jc w:val="both"/>
        <w:rPr>
          <w:color w:val="1F497D" w:themeColor="text2"/>
          <w:sz w:val="28"/>
        </w:rPr>
      </w:pPr>
      <w:r w:rsidRPr="005E6525">
        <w:rPr>
          <w:color w:val="1F497D" w:themeColor="text2"/>
          <w:sz w:val="28"/>
        </w:rPr>
        <w:t>Sandro Botticelli: la Primavera</w:t>
      </w:r>
      <w:r w:rsidR="00056032">
        <w:rPr>
          <w:color w:val="1F497D" w:themeColor="text2"/>
          <w:sz w:val="28"/>
        </w:rPr>
        <w:t xml:space="preserve">, </w:t>
      </w:r>
      <w:r w:rsidRPr="005E6525">
        <w:rPr>
          <w:color w:val="1F497D" w:themeColor="text2"/>
          <w:sz w:val="28"/>
        </w:rPr>
        <w:t>la Nascita di Venere.</w:t>
      </w:r>
    </w:p>
    <w:p w:rsidR="005E6525" w:rsidRPr="005E6525" w:rsidRDefault="005E6525" w:rsidP="005E6525">
      <w:pPr>
        <w:jc w:val="both"/>
        <w:rPr>
          <w:color w:val="1F497D" w:themeColor="text2"/>
          <w:sz w:val="28"/>
        </w:rPr>
      </w:pPr>
      <w:r w:rsidRPr="005E6525">
        <w:rPr>
          <w:color w:val="1F497D" w:themeColor="text2"/>
          <w:sz w:val="28"/>
        </w:rPr>
        <w:lastRenderedPageBreak/>
        <w:t>Andrea Mantegna</w:t>
      </w:r>
      <w:r w:rsidR="00D652C9">
        <w:rPr>
          <w:color w:val="1F497D" w:themeColor="text2"/>
          <w:sz w:val="28"/>
        </w:rPr>
        <w:t xml:space="preserve"> alla corte di Mantova,  orazione nell’orto.</w:t>
      </w:r>
    </w:p>
    <w:p w:rsidR="005E6525" w:rsidRPr="005E6525" w:rsidRDefault="005E6525" w:rsidP="005E6525">
      <w:pPr>
        <w:jc w:val="both"/>
        <w:rPr>
          <w:color w:val="1F497D" w:themeColor="text2"/>
          <w:sz w:val="28"/>
        </w:rPr>
      </w:pPr>
      <w:r w:rsidRPr="005E6525">
        <w:rPr>
          <w:color w:val="1F497D" w:themeColor="text2"/>
          <w:sz w:val="28"/>
        </w:rPr>
        <w:t>Donato Bramante: Cristo alla Colonna, Coro della</w:t>
      </w:r>
      <w:r w:rsidR="00056032">
        <w:rPr>
          <w:color w:val="1F497D" w:themeColor="text2"/>
          <w:sz w:val="28"/>
        </w:rPr>
        <w:t xml:space="preserve"> </w:t>
      </w:r>
      <w:r w:rsidRPr="005E6525">
        <w:rPr>
          <w:color w:val="1F497D" w:themeColor="text2"/>
          <w:sz w:val="28"/>
        </w:rPr>
        <w:t>Chiesa di Santa Maria presso San Satiro, Tribuna della</w:t>
      </w:r>
      <w:r w:rsidR="00056032">
        <w:rPr>
          <w:color w:val="1F497D" w:themeColor="text2"/>
          <w:sz w:val="28"/>
        </w:rPr>
        <w:t xml:space="preserve"> </w:t>
      </w:r>
      <w:r w:rsidRPr="005E6525">
        <w:rPr>
          <w:color w:val="1F497D" w:themeColor="text2"/>
          <w:sz w:val="28"/>
        </w:rPr>
        <w:t>Chiesa di Santa Maria delle Grazie, il Tempietto di San</w:t>
      </w:r>
      <w:r w:rsidR="00056032">
        <w:rPr>
          <w:color w:val="1F497D" w:themeColor="text2"/>
          <w:sz w:val="28"/>
        </w:rPr>
        <w:t xml:space="preserve"> </w:t>
      </w:r>
      <w:r w:rsidRPr="005E6525">
        <w:rPr>
          <w:color w:val="1F497D" w:themeColor="text2"/>
          <w:sz w:val="28"/>
        </w:rPr>
        <w:t>P</w:t>
      </w:r>
      <w:r w:rsidR="00056032">
        <w:rPr>
          <w:color w:val="1F497D" w:themeColor="text2"/>
          <w:sz w:val="28"/>
        </w:rPr>
        <w:t xml:space="preserve">ietro in Montorio, il Belvedere, </w:t>
      </w:r>
      <w:r w:rsidRPr="005E6525">
        <w:rPr>
          <w:color w:val="1F497D" w:themeColor="text2"/>
          <w:sz w:val="28"/>
        </w:rPr>
        <w:t>la Fabbrica di S.</w:t>
      </w:r>
      <w:r w:rsidR="00056032">
        <w:rPr>
          <w:color w:val="1F497D" w:themeColor="text2"/>
          <w:sz w:val="28"/>
        </w:rPr>
        <w:t xml:space="preserve"> </w:t>
      </w:r>
      <w:r w:rsidRPr="005E6525">
        <w:rPr>
          <w:color w:val="1F497D" w:themeColor="text2"/>
          <w:sz w:val="28"/>
        </w:rPr>
        <w:t>Pietro.</w:t>
      </w:r>
    </w:p>
    <w:p w:rsidR="005E6525" w:rsidRPr="005E6525" w:rsidRDefault="00D652C9" w:rsidP="005E6525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 xml:space="preserve">Leonardo da Vinci: </w:t>
      </w:r>
      <w:r w:rsidR="005E6525" w:rsidRPr="005E6525">
        <w:rPr>
          <w:color w:val="1F497D" w:themeColor="text2"/>
          <w:sz w:val="28"/>
        </w:rPr>
        <w:t>Il Battesimo di Cristo</w:t>
      </w:r>
      <w:r w:rsidR="00056032"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(Verrocchio),</w:t>
      </w:r>
      <w:r w:rsidR="00056032"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l'Annunciazione (Uffizi)</w:t>
      </w:r>
      <w:r w:rsidR="00056032"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e l'Adorazione dei</w:t>
      </w:r>
      <w:r w:rsidR="00056032">
        <w:rPr>
          <w:color w:val="1F497D" w:themeColor="text2"/>
          <w:sz w:val="28"/>
        </w:rPr>
        <w:t xml:space="preserve"> Magi, </w:t>
      </w:r>
      <w:r w:rsidR="005E6525" w:rsidRPr="005E6525">
        <w:rPr>
          <w:color w:val="1F497D" w:themeColor="text2"/>
          <w:sz w:val="28"/>
        </w:rPr>
        <w:t>la Vergine delle rocce, San</w:t>
      </w:r>
      <w:r w:rsidR="00056032"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Gerolamo, lo studio per il monumento equestre a</w:t>
      </w:r>
      <w:r w:rsidR="00056032"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Francesco Sforza, la Da</w:t>
      </w:r>
      <w:r w:rsidR="00056032">
        <w:rPr>
          <w:color w:val="1F497D" w:themeColor="text2"/>
          <w:sz w:val="28"/>
        </w:rPr>
        <w:t xml:space="preserve">ma con l'ermellino, il Cenacolo, </w:t>
      </w:r>
      <w:r w:rsidR="005E6525" w:rsidRPr="005E6525">
        <w:rPr>
          <w:color w:val="1F497D" w:themeColor="text2"/>
          <w:sz w:val="28"/>
        </w:rPr>
        <w:t>La Gioconda, il disegno</w:t>
      </w:r>
      <w:r w:rsidR="00056032"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preparatorio per S.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Anna la Madonna e il Bambino e la</w:t>
      </w:r>
      <w:r w:rsidR="00056032"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Battaglia di Anghiari.</w:t>
      </w:r>
    </w:p>
    <w:p w:rsidR="005E6525" w:rsidRPr="005E6525" w:rsidRDefault="00056032" w:rsidP="005E6525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Raffaello Sanzio:</w:t>
      </w:r>
      <w:r w:rsidR="005E6525" w:rsidRPr="005E6525">
        <w:rPr>
          <w:color w:val="1F497D" w:themeColor="text2"/>
          <w:sz w:val="28"/>
        </w:rPr>
        <w:t xml:space="preserve"> S.</w:t>
      </w:r>
      <w:r w:rsidR="00D652C9"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Giorgio e il drago, Lo sposalizio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della Vergine</w:t>
      </w:r>
      <w:r>
        <w:rPr>
          <w:color w:val="1F497D" w:themeColor="text2"/>
          <w:sz w:val="28"/>
        </w:rPr>
        <w:t xml:space="preserve">, </w:t>
      </w:r>
      <w:r w:rsidR="005E6525" w:rsidRPr="005E6525">
        <w:rPr>
          <w:color w:val="1F497D" w:themeColor="text2"/>
          <w:sz w:val="28"/>
        </w:rPr>
        <w:t>Pal</w:t>
      </w:r>
      <w:r>
        <w:rPr>
          <w:color w:val="1F497D" w:themeColor="text2"/>
          <w:sz w:val="28"/>
        </w:rPr>
        <w:t>a Baglioni e Stanze di Raff</w:t>
      </w:r>
      <w:r w:rsidR="00D652C9">
        <w:rPr>
          <w:color w:val="1F497D" w:themeColor="text2"/>
          <w:sz w:val="28"/>
        </w:rPr>
        <w:t>aello.</w:t>
      </w:r>
    </w:p>
    <w:p w:rsidR="005E6525" w:rsidRPr="005E6525" w:rsidRDefault="00056032" w:rsidP="005E6525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Michelangelo Buonarroti:</w:t>
      </w:r>
      <w:r w:rsidR="005E6525" w:rsidRPr="005E6525">
        <w:rPr>
          <w:color w:val="1F497D" w:themeColor="text2"/>
          <w:sz w:val="28"/>
        </w:rPr>
        <w:t xml:space="preserve"> La Pietà di S.</w:t>
      </w:r>
      <w:r>
        <w:rPr>
          <w:color w:val="1F497D" w:themeColor="text2"/>
          <w:sz w:val="28"/>
        </w:rPr>
        <w:t xml:space="preserve"> Pietro, </w:t>
      </w:r>
      <w:r w:rsidR="005E6525" w:rsidRPr="005E6525">
        <w:rPr>
          <w:color w:val="1F497D" w:themeColor="text2"/>
          <w:sz w:val="28"/>
        </w:rPr>
        <w:t>David, Tondo Doni, sculture per la tomba</w:t>
      </w:r>
      <w:r>
        <w:rPr>
          <w:color w:val="1F497D" w:themeColor="text2"/>
          <w:sz w:val="28"/>
        </w:rPr>
        <w:t xml:space="preserve"> di Giulio II, </w:t>
      </w:r>
      <w:r w:rsidR="005E6525" w:rsidRPr="005E6525">
        <w:rPr>
          <w:color w:val="1F497D" w:themeColor="text2"/>
          <w:sz w:val="28"/>
        </w:rPr>
        <w:t>Volta della Cappella Sistina e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Giudizio Universale. Sagrestia Nuova di S.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Lorenzo e</w:t>
      </w:r>
      <w:r>
        <w:rPr>
          <w:color w:val="1F497D" w:themeColor="text2"/>
          <w:sz w:val="28"/>
        </w:rPr>
        <w:t xml:space="preserve"> Biblioteca Laurenziana, </w:t>
      </w:r>
      <w:r w:rsidR="005E6525" w:rsidRPr="005E6525">
        <w:rPr>
          <w:color w:val="1F497D" w:themeColor="text2"/>
          <w:sz w:val="28"/>
        </w:rPr>
        <w:t>sistemazione del Campidoglio,</w:t>
      </w:r>
      <w:r w:rsidR="00D652C9">
        <w:rPr>
          <w:color w:val="1F497D" w:themeColor="text2"/>
          <w:sz w:val="28"/>
        </w:rPr>
        <w:t xml:space="preserve"> </w:t>
      </w:r>
      <w:r>
        <w:rPr>
          <w:color w:val="1F497D" w:themeColor="text2"/>
          <w:sz w:val="28"/>
        </w:rPr>
        <w:t>S.</w:t>
      </w:r>
      <w:r w:rsidR="005E6525" w:rsidRPr="005E6525">
        <w:rPr>
          <w:color w:val="1F497D" w:themeColor="text2"/>
          <w:sz w:val="28"/>
        </w:rPr>
        <w:t xml:space="preserve"> </w:t>
      </w:r>
      <w:r>
        <w:rPr>
          <w:color w:val="1F497D" w:themeColor="text2"/>
          <w:sz w:val="28"/>
        </w:rPr>
        <w:t>P</w:t>
      </w:r>
      <w:r w:rsidR="005E6525" w:rsidRPr="005E6525">
        <w:rPr>
          <w:color w:val="1F497D" w:themeColor="text2"/>
          <w:sz w:val="28"/>
        </w:rPr>
        <w:t>ietro,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 xml:space="preserve">la Pietà di Firenze e la Pieta </w:t>
      </w:r>
      <w:proofErr w:type="spellStart"/>
      <w:r w:rsidR="005E6525" w:rsidRPr="005E6525">
        <w:rPr>
          <w:color w:val="1F497D" w:themeColor="text2"/>
          <w:sz w:val="28"/>
        </w:rPr>
        <w:t>Rondanini</w:t>
      </w:r>
      <w:proofErr w:type="spellEnd"/>
      <w:r w:rsidR="005E6525" w:rsidRPr="005E6525">
        <w:rPr>
          <w:color w:val="1F497D" w:themeColor="text2"/>
          <w:sz w:val="28"/>
        </w:rPr>
        <w:t>.</w:t>
      </w:r>
    </w:p>
    <w:p w:rsidR="00056032" w:rsidRDefault="00D652C9" w:rsidP="005E6525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Manierismo: elementi fondamentali.</w:t>
      </w:r>
    </w:p>
    <w:p w:rsidR="005E6525" w:rsidRPr="005E6525" w:rsidRDefault="005E6525" w:rsidP="005E6525">
      <w:pPr>
        <w:jc w:val="both"/>
        <w:rPr>
          <w:color w:val="1F497D" w:themeColor="text2"/>
          <w:sz w:val="28"/>
        </w:rPr>
      </w:pPr>
      <w:r w:rsidRPr="005E6525">
        <w:rPr>
          <w:color w:val="1F497D" w:themeColor="text2"/>
          <w:sz w:val="28"/>
        </w:rPr>
        <w:t>Giorgio Vasari</w:t>
      </w:r>
      <w:r w:rsidR="00D652C9">
        <w:rPr>
          <w:color w:val="1F497D" w:themeColor="text2"/>
          <w:sz w:val="28"/>
        </w:rPr>
        <w:t xml:space="preserve">: Volta di S, Maria del Fiore, Uffizi e Corridoio </w:t>
      </w:r>
      <w:r w:rsidR="001A7C53">
        <w:rPr>
          <w:color w:val="1F497D" w:themeColor="text2"/>
          <w:sz w:val="28"/>
        </w:rPr>
        <w:t>vasariano.</w:t>
      </w:r>
    </w:p>
    <w:p w:rsidR="005E6525" w:rsidRPr="005E6525" w:rsidRDefault="00D652C9" w:rsidP="005E6525">
      <w:pPr>
        <w:jc w:val="both"/>
        <w:rPr>
          <w:color w:val="1F497D" w:themeColor="text2"/>
          <w:sz w:val="28"/>
        </w:rPr>
      </w:pPr>
      <w:r>
        <w:rPr>
          <w:color w:val="1F497D" w:themeColor="text2"/>
          <w:sz w:val="28"/>
        </w:rPr>
        <w:t>Caravaggio</w:t>
      </w:r>
      <w:r w:rsidR="005E6525" w:rsidRPr="005E6525">
        <w:rPr>
          <w:color w:val="1F497D" w:themeColor="text2"/>
          <w:sz w:val="28"/>
        </w:rPr>
        <w:t>: testa di Medusa , Canestra di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frutta, Bacco degli Uffizi e la Vocazione di S.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Ma</w:t>
      </w:r>
      <w:r>
        <w:rPr>
          <w:color w:val="1F497D" w:themeColor="text2"/>
          <w:sz w:val="28"/>
        </w:rPr>
        <w:t xml:space="preserve">tteo, </w:t>
      </w:r>
      <w:r w:rsidR="005E6525" w:rsidRPr="005E6525">
        <w:rPr>
          <w:color w:val="1F497D" w:themeColor="text2"/>
          <w:sz w:val="28"/>
        </w:rPr>
        <w:t>Crocifissione di S.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Pietro, Morte della</w:t>
      </w:r>
      <w:r>
        <w:rPr>
          <w:color w:val="1F497D" w:themeColor="text2"/>
          <w:sz w:val="28"/>
        </w:rPr>
        <w:t xml:space="preserve"> </w:t>
      </w:r>
      <w:r w:rsidR="005E6525" w:rsidRPr="005E6525">
        <w:rPr>
          <w:color w:val="1F497D" w:themeColor="text2"/>
          <w:sz w:val="28"/>
        </w:rPr>
        <w:t>Vergine e Opere della Misericordia.</w:t>
      </w:r>
    </w:p>
    <w:p w:rsidR="00E2220F" w:rsidRDefault="00E2220F" w:rsidP="005E6525">
      <w:pPr>
        <w:jc w:val="both"/>
        <w:rPr>
          <w:color w:val="1F497D" w:themeColor="text2"/>
          <w:sz w:val="28"/>
        </w:rPr>
      </w:pPr>
    </w:p>
    <w:p w:rsidR="00D44C0E" w:rsidRDefault="00D44C0E" w:rsidP="005E6525">
      <w:pPr>
        <w:jc w:val="both"/>
        <w:rPr>
          <w:color w:val="1F497D" w:themeColor="text2"/>
          <w:sz w:val="28"/>
        </w:rPr>
      </w:pPr>
    </w:p>
    <w:p w:rsidR="00D44C0E" w:rsidRDefault="00D44C0E" w:rsidP="005E6525">
      <w:pPr>
        <w:jc w:val="both"/>
        <w:rPr>
          <w:color w:val="1F497D" w:themeColor="text2"/>
          <w:sz w:val="28"/>
        </w:rPr>
      </w:pPr>
    </w:p>
    <w:p w:rsidR="008863D3" w:rsidRDefault="00E2220F" w:rsidP="005E6525">
      <w:pPr>
        <w:jc w:val="both"/>
      </w:pPr>
      <w:r>
        <w:rPr>
          <w:color w:val="1F497D" w:themeColor="text2"/>
          <w:sz w:val="28"/>
        </w:rPr>
        <w:t xml:space="preserve">Data </w:t>
      </w:r>
      <w:r w:rsidR="003550CF" w:rsidRPr="00967139">
        <w:rPr>
          <w:color w:val="1F497D" w:themeColor="text2"/>
          <w:sz w:val="28"/>
        </w:rPr>
        <w:t xml:space="preserve"> Giugno 2014</w:t>
      </w:r>
      <w:r>
        <w:rPr>
          <w:color w:val="1F497D" w:themeColor="text2"/>
          <w:sz w:val="28"/>
        </w:rPr>
        <w:t xml:space="preserve">                                                                         Firma Cecilia Prandi     </w:t>
      </w:r>
    </w:p>
    <w:sectPr w:rsidR="00886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0E" w:rsidRDefault="00834E0E" w:rsidP="00967139">
      <w:r>
        <w:separator/>
      </w:r>
    </w:p>
  </w:endnote>
  <w:endnote w:type="continuationSeparator" w:id="0">
    <w:p w:rsidR="00834E0E" w:rsidRDefault="00834E0E" w:rsidP="0096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0E" w:rsidRDefault="00834E0E" w:rsidP="00967139">
      <w:r>
        <w:separator/>
      </w:r>
    </w:p>
  </w:footnote>
  <w:footnote w:type="continuationSeparator" w:id="0">
    <w:p w:rsidR="00834E0E" w:rsidRDefault="00834E0E" w:rsidP="0096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AE"/>
    <w:rsid w:val="00053260"/>
    <w:rsid w:val="00056032"/>
    <w:rsid w:val="001A7C53"/>
    <w:rsid w:val="003550CF"/>
    <w:rsid w:val="003D7F1F"/>
    <w:rsid w:val="004E65E1"/>
    <w:rsid w:val="005E6525"/>
    <w:rsid w:val="00834E0E"/>
    <w:rsid w:val="008778C3"/>
    <w:rsid w:val="008863D3"/>
    <w:rsid w:val="00967139"/>
    <w:rsid w:val="00CF6886"/>
    <w:rsid w:val="00D44C0E"/>
    <w:rsid w:val="00D652C9"/>
    <w:rsid w:val="00E2220F"/>
    <w:rsid w:val="00EE10D0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220F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220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7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1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7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13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220F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2220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7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1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7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13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3764-F938-48DA-B0E5-72BA9DE7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Alberto</cp:lastModifiedBy>
  <cp:revision>10</cp:revision>
  <dcterms:created xsi:type="dcterms:W3CDTF">2013-06-06T21:15:00Z</dcterms:created>
  <dcterms:modified xsi:type="dcterms:W3CDTF">2014-06-28T12:23:00Z</dcterms:modified>
</cp:coreProperties>
</file>