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42" w:rsidRPr="00735188" w:rsidRDefault="008F5A42" w:rsidP="00DE6357">
      <w:pPr>
        <w:spacing w:line="300" w:lineRule="auto"/>
        <w:jc w:val="center"/>
        <w:rPr>
          <w:rFonts w:ascii="Times New Roman" w:hAnsi="Times New Roman"/>
          <w:b/>
          <w:w w:val="105"/>
          <w:sz w:val="24"/>
          <w:szCs w:val="24"/>
          <w:lang w:val="it-IT"/>
        </w:rPr>
      </w:pPr>
      <w:r w:rsidRPr="00735188">
        <w:rPr>
          <w:rFonts w:ascii="Times New Roman" w:hAnsi="Times New Roman"/>
          <w:b/>
          <w:color w:val="0A0C08"/>
          <w:spacing w:val="-6"/>
          <w:w w:val="105"/>
          <w:sz w:val="24"/>
          <w:szCs w:val="24"/>
          <w:lang w:val="it-IT"/>
        </w:rPr>
        <w:t xml:space="preserve">CORSO </w:t>
      </w:r>
      <w:r w:rsidRPr="00735188">
        <w:rPr>
          <w:rFonts w:ascii="Times New Roman" w:hAnsi="Times New Roman"/>
          <w:b/>
          <w:spacing w:val="-6"/>
          <w:w w:val="105"/>
          <w:sz w:val="24"/>
          <w:szCs w:val="24"/>
          <w:lang w:val="it-IT"/>
        </w:rPr>
        <w:t xml:space="preserve">DI SCIENZE E TECNOLOGIE APPLICATE </w:t>
      </w:r>
      <w:r w:rsidRPr="00735188">
        <w:rPr>
          <w:rFonts w:ascii="Times New Roman" w:hAnsi="Times New Roman"/>
          <w:b/>
          <w:spacing w:val="-6"/>
          <w:w w:val="105"/>
          <w:sz w:val="24"/>
          <w:szCs w:val="24"/>
          <w:lang w:val="it-IT"/>
        </w:rPr>
        <w:br/>
      </w:r>
      <w:r>
        <w:rPr>
          <w:rFonts w:ascii="Times New Roman" w:hAnsi="Times New Roman"/>
          <w:b/>
          <w:spacing w:val="-4"/>
          <w:w w:val="105"/>
          <w:sz w:val="24"/>
          <w:szCs w:val="24"/>
          <w:lang w:val="it-IT"/>
        </w:rPr>
        <w:t>Anno scolastico 2013-2014</w:t>
      </w:r>
      <w:bookmarkStart w:id="0" w:name="_GoBack"/>
      <w:bookmarkEnd w:id="0"/>
      <w:r w:rsidRPr="00735188">
        <w:rPr>
          <w:rFonts w:ascii="Times New Roman" w:hAnsi="Times New Roman"/>
          <w:b/>
          <w:spacing w:val="-4"/>
          <w:w w:val="105"/>
          <w:sz w:val="24"/>
          <w:szCs w:val="24"/>
          <w:lang w:val="it-IT"/>
        </w:rPr>
        <w:t xml:space="preserve"> </w:t>
      </w:r>
      <w:r w:rsidRPr="00735188">
        <w:rPr>
          <w:rFonts w:ascii="Times New Roman" w:hAnsi="Times New Roman"/>
          <w:b/>
          <w:spacing w:val="-4"/>
          <w:w w:val="105"/>
          <w:sz w:val="24"/>
          <w:szCs w:val="24"/>
          <w:lang w:val="it-IT"/>
        </w:rPr>
        <w:br/>
        <w:t xml:space="preserve">Classe 2 agr.for.2 </w:t>
      </w:r>
      <w:r w:rsidRPr="00735188">
        <w:rPr>
          <w:rFonts w:ascii="Times New Roman" w:hAnsi="Times New Roman"/>
          <w:b/>
          <w:spacing w:val="-4"/>
          <w:w w:val="105"/>
          <w:sz w:val="24"/>
          <w:szCs w:val="24"/>
          <w:lang w:val="it-IT"/>
        </w:rPr>
        <w:br/>
      </w:r>
      <w:r w:rsidRPr="00735188">
        <w:rPr>
          <w:rFonts w:ascii="Times New Roman" w:hAnsi="Times New Roman"/>
          <w:b/>
          <w:w w:val="105"/>
          <w:sz w:val="24"/>
          <w:szCs w:val="24"/>
          <w:lang w:val="it-IT"/>
        </w:rPr>
        <w:t>PROGRAMMA SVOLTO</w:t>
      </w:r>
    </w:p>
    <w:p w:rsidR="008F5A42" w:rsidRPr="00735188" w:rsidRDefault="008F5A42" w:rsidP="00735188">
      <w:pPr>
        <w:jc w:val="center"/>
        <w:rPr>
          <w:rFonts w:ascii="Times New Roman" w:hAnsi="Times New Roman"/>
          <w:b/>
          <w:w w:val="105"/>
          <w:lang w:val="it-IT"/>
        </w:rPr>
      </w:pPr>
    </w:p>
    <w:p w:rsidR="008F5A42" w:rsidRPr="00DE6357" w:rsidRDefault="008F5A42" w:rsidP="00735188">
      <w:pPr>
        <w:ind w:right="113"/>
        <w:jc w:val="center"/>
        <w:rPr>
          <w:rFonts w:ascii="Times New Roman" w:hAnsi="Times New Roman"/>
          <w:sz w:val="24"/>
          <w:szCs w:val="24"/>
          <w:lang w:val="it-IT"/>
        </w:rPr>
      </w:pPr>
      <w:r w:rsidRPr="00DE6357">
        <w:rPr>
          <w:rFonts w:ascii="Times New Roman" w:hAnsi="Times New Roman"/>
          <w:sz w:val="24"/>
          <w:szCs w:val="24"/>
          <w:lang w:val="it-IT"/>
        </w:rPr>
        <w:t>Pro</w:t>
      </w:r>
      <w:r>
        <w:rPr>
          <w:rFonts w:ascii="Times New Roman" w:hAnsi="Times New Roman"/>
          <w:sz w:val="24"/>
          <w:szCs w:val="24"/>
          <w:lang w:val="it-IT"/>
        </w:rPr>
        <w:t>gramma svolto fino al 31/01/2014</w:t>
      </w:r>
    </w:p>
    <w:p w:rsidR="008F5A42" w:rsidRPr="00DE6357" w:rsidRDefault="008F5A42" w:rsidP="00735188">
      <w:pPr>
        <w:ind w:right="113"/>
        <w:jc w:val="center"/>
        <w:rPr>
          <w:rFonts w:ascii="Times New Roman" w:hAnsi="Times New Roman"/>
          <w:sz w:val="24"/>
          <w:szCs w:val="24"/>
          <w:lang w:val="it-IT"/>
        </w:rPr>
      </w:pPr>
      <w:r w:rsidRPr="00DE6357">
        <w:rPr>
          <w:rFonts w:ascii="Times New Roman" w:hAnsi="Times New Roman"/>
          <w:sz w:val="24"/>
          <w:szCs w:val="24"/>
          <w:lang w:val="it-IT"/>
        </w:rPr>
        <w:t>Prof. Luigi Alfonso Giancani</w:t>
      </w:r>
    </w:p>
    <w:p w:rsidR="008F5A42" w:rsidRPr="00735188" w:rsidRDefault="008F5A42" w:rsidP="00735188">
      <w:pPr>
        <w:ind w:right="113"/>
        <w:rPr>
          <w:rFonts w:ascii="Times New Roman" w:hAnsi="Times New Roman"/>
          <w:lang w:val="it-IT"/>
        </w:rPr>
      </w:pPr>
    </w:p>
    <w:p w:rsidR="008F5A42" w:rsidRPr="00735188" w:rsidRDefault="008F5A42" w:rsidP="00735188">
      <w:pPr>
        <w:ind w:right="1440"/>
        <w:rPr>
          <w:rFonts w:ascii="Times New Roman" w:hAnsi="Times New Roman"/>
          <w:spacing w:val="-1"/>
          <w:lang w:val="it-IT"/>
        </w:rPr>
      </w:pPr>
      <w:r w:rsidRPr="00735188">
        <w:rPr>
          <w:rFonts w:ascii="Times New Roman" w:hAnsi="Times New Roman"/>
          <w:spacing w:val="-1"/>
          <w:lang w:val="it-IT"/>
        </w:rPr>
        <w:t>La cellula vegetale e animale.</w:t>
      </w:r>
    </w:p>
    <w:p w:rsidR="008F5A42" w:rsidRPr="00735188" w:rsidRDefault="008F5A42" w:rsidP="00735188">
      <w:pPr>
        <w:ind w:right="1440"/>
        <w:rPr>
          <w:rFonts w:ascii="Times New Roman" w:hAnsi="Times New Roman"/>
          <w:spacing w:val="-1"/>
          <w:lang w:val="it-IT"/>
        </w:rPr>
      </w:pPr>
      <w:r w:rsidRPr="00735188">
        <w:rPr>
          <w:rFonts w:ascii="Times New Roman" w:hAnsi="Times New Roman"/>
          <w:spacing w:val="-1"/>
          <w:lang w:val="it-IT"/>
        </w:rPr>
        <w:t>La fotosintesi clorofilliana. Importanza della fotosintesi per la vita sul pianeta.</w:t>
      </w:r>
    </w:p>
    <w:p w:rsidR="008F5A42" w:rsidRPr="00735188" w:rsidRDefault="008F5A42" w:rsidP="00735188">
      <w:pPr>
        <w:ind w:right="1440"/>
        <w:rPr>
          <w:rFonts w:ascii="Times New Roman" w:hAnsi="Times New Roman"/>
          <w:spacing w:val="-1"/>
          <w:lang w:val="it-IT"/>
        </w:rPr>
      </w:pPr>
      <w:r w:rsidRPr="00735188">
        <w:rPr>
          <w:rFonts w:ascii="Times New Roman" w:hAnsi="Times New Roman"/>
          <w:spacing w:val="-1"/>
          <w:lang w:val="it-IT"/>
        </w:rPr>
        <w:t>Ciclo dell’energia, della sostanza organica, del carbonio.</w:t>
      </w:r>
    </w:p>
    <w:p w:rsidR="008F5A42" w:rsidRPr="00735188" w:rsidRDefault="008F5A42" w:rsidP="00735188">
      <w:pPr>
        <w:ind w:right="1440"/>
        <w:rPr>
          <w:rFonts w:ascii="Times New Roman" w:hAnsi="Times New Roman"/>
          <w:spacing w:val="-1"/>
          <w:lang w:val="it-IT"/>
        </w:rPr>
      </w:pPr>
      <w:r w:rsidRPr="00735188">
        <w:rPr>
          <w:rFonts w:ascii="Times New Roman" w:hAnsi="Times New Roman"/>
          <w:spacing w:val="-1"/>
          <w:lang w:val="it-IT"/>
        </w:rPr>
        <w:t xml:space="preserve">L’osmosi, l’assorbimento radicale. </w:t>
      </w:r>
    </w:p>
    <w:p w:rsidR="008F5A42" w:rsidRPr="00735188" w:rsidRDefault="008F5A42" w:rsidP="00735188">
      <w:pPr>
        <w:ind w:right="1440"/>
        <w:rPr>
          <w:rFonts w:ascii="Times New Roman" w:hAnsi="Times New Roman"/>
          <w:spacing w:val="-1"/>
          <w:lang w:val="it-IT"/>
        </w:rPr>
      </w:pPr>
      <w:r w:rsidRPr="00735188">
        <w:rPr>
          <w:rFonts w:ascii="Times New Roman" w:hAnsi="Times New Roman"/>
          <w:spacing w:val="-1"/>
          <w:lang w:val="it-IT"/>
        </w:rPr>
        <w:t xml:space="preserve">Principi di genetica. Importanza della genetica nella produzione agricola a beneficio dell'umanità. </w:t>
      </w:r>
      <w:r w:rsidRPr="00735188">
        <w:rPr>
          <w:rFonts w:ascii="Times New Roman" w:hAnsi="Times New Roman"/>
          <w:lang w:val="it-IT"/>
        </w:rPr>
        <w:t>Mendel ed il metodo sperimentale.</w:t>
      </w:r>
    </w:p>
    <w:p w:rsidR="008F5A42" w:rsidRPr="00735188" w:rsidRDefault="008F5A42" w:rsidP="00735188">
      <w:pPr>
        <w:rPr>
          <w:rFonts w:ascii="Times New Roman" w:hAnsi="Times New Roman"/>
          <w:lang w:val="it-IT"/>
        </w:rPr>
      </w:pPr>
      <w:r w:rsidRPr="00735188">
        <w:rPr>
          <w:rFonts w:ascii="Times New Roman" w:hAnsi="Times New Roman"/>
          <w:lang w:val="it-IT"/>
        </w:rPr>
        <w:t>Leggi di Mendel.</w:t>
      </w:r>
    </w:p>
    <w:p w:rsidR="008F5A42" w:rsidRPr="00735188" w:rsidRDefault="008F5A42" w:rsidP="00735188">
      <w:pPr>
        <w:rPr>
          <w:rFonts w:ascii="Times New Roman" w:hAnsi="Times New Roman"/>
          <w:spacing w:val="1"/>
          <w:lang w:val="it-IT"/>
        </w:rPr>
      </w:pPr>
      <w:r w:rsidRPr="00735188">
        <w:rPr>
          <w:rFonts w:ascii="Times New Roman" w:hAnsi="Times New Roman"/>
          <w:spacing w:val="1"/>
          <w:lang w:val="it-IT"/>
        </w:rPr>
        <w:t>Cenni di botanica generale e di botanica sistematica .</w:t>
      </w:r>
    </w:p>
    <w:p w:rsidR="008F5A42" w:rsidRPr="00735188" w:rsidRDefault="008F5A42" w:rsidP="00735188">
      <w:pPr>
        <w:rPr>
          <w:rFonts w:ascii="Times New Roman" w:hAnsi="Times New Roman"/>
          <w:spacing w:val="1"/>
          <w:lang w:val="it-IT"/>
        </w:rPr>
      </w:pPr>
      <w:r w:rsidRPr="00735188">
        <w:rPr>
          <w:rFonts w:ascii="Times New Roman" w:hAnsi="Times New Roman"/>
          <w:spacing w:val="1"/>
          <w:lang w:val="it-IT"/>
        </w:rPr>
        <w:t>Gimnosperme, Angiosperme monocotiledoni e dicotiledoni.</w:t>
      </w:r>
    </w:p>
    <w:p w:rsidR="008F5A42" w:rsidRPr="00735188" w:rsidRDefault="008F5A42" w:rsidP="00735188">
      <w:pPr>
        <w:rPr>
          <w:rFonts w:ascii="Times New Roman" w:hAnsi="Times New Roman"/>
          <w:spacing w:val="1"/>
          <w:lang w:val="it-IT"/>
        </w:rPr>
      </w:pPr>
      <w:r w:rsidRPr="00735188">
        <w:rPr>
          <w:rFonts w:ascii="Times New Roman" w:hAnsi="Times New Roman"/>
          <w:spacing w:val="1"/>
          <w:lang w:val="it-IT"/>
        </w:rPr>
        <w:t>Propagazione gamica ed agamica; talee ed innesti.</w:t>
      </w:r>
    </w:p>
    <w:p w:rsidR="008F5A42" w:rsidRDefault="008F5A42" w:rsidP="00735188">
      <w:pPr>
        <w:rPr>
          <w:rFonts w:ascii="Times New Roman" w:hAnsi="Times New Roman"/>
          <w:lang w:val="it-IT"/>
        </w:rPr>
      </w:pPr>
    </w:p>
    <w:p w:rsidR="008F5A42" w:rsidRPr="00735188" w:rsidRDefault="008F5A42" w:rsidP="00735188">
      <w:pPr>
        <w:rPr>
          <w:rFonts w:ascii="Times New Roman" w:hAnsi="Times New Roman"/>
          <w:lang w:val="it-IT"/>
        </w:rPr>
      </w:pPr>
    </w:p>
    <w:p w:rsidR="008F5A42" w:rsidRPr="00DE6357" w:rsidRDefault="008F5A42" w:rsidP="00735188">
      <w:pPr>
        <w:ind w:right="113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Programma svolto dal 01/02/2014</w:t>
      </w:r>
    </w:p>
    <w:p w:rsidR="008F5A42" w:rsidRPr="00DE6357" w:rsidRDefault="008F5A42" w:rsidP="00735188">
      <w:pPr>
        <w:ind w:right="113"/>
        <w:jc w:val="center"/>
        <w:rPr>
          <w:rFonts w:ascii="Times New Roman" w:hAnsi="Times New Roman"/>
          <w:sz w:val="24"/>
          <w:szCs w:val="24"/>
          <w:lang w:val="it-IT"/>
        </w:rPr>
      </w:pPr>
      <w:r w:rsidRPr="00DE6357">
        <w:rPr>
          <w:rFonts w:ascii="Times New Roman" w:hAnsi="Times New Roman"/>
          <w:sz w:val="24"/>
          <w:szCs w:val="24"/>
          <w:lang w:val="it-IT"/>
        </w:rPr>
        <w:t>Prof. Carlo Bergesio</w:t>
      </w:r>
    </w:p>
    <w:p w:rsidR="008F5A42" w:rsidRPr="00735188" w:rsidRDefault="008F5A42" w:rsidP="00735188">
      <w:pPr>
        <w:ind w:right="113"/>
        <w:rPr>
          <w:rFonts w:ascii="Times New Roman" w:hAnsi="Times New Roman"/>
          <w:lang w:val="it-IT"/>
        </w:rPr>
      </w:pPr>
    </w:p>
    <w:p w:rsidR="008F5A42" w:rsidRPr="00735188" w:rsidRDefault="008F5A42" w:rsidP="008C74BE">
      <w:pPr>
        <w:spacing w:after="120"/>
        <w:ind w:right="113"/>
        <w:rPr>
          <w:rFonts w:ascii="Times New Roman" w:hAnsi="Times New Roman"/>
          <w:lang w:val="it-IT"/>
        </w:rPr>
      </w:pPr>
      <w:r w:rsidRPr="00DE6357">
        <w:rPr>
          <w:rFonts w:ascii="Times New Roman" w:hAnsi="Times New Roman"/>
          <w:b/>
          <w:lang w:val="it-IT"/>
        </w:rPr>
        <w:t>Fotosintesi clorofilliana e respirazione</w:t>
      </w:r>
      <w:r>
        <w:rPr>
          <w:rFonts w:ascii="Times New Roman" w:hAnsi="Times New Roman"/>
          <w:lang w:val="it-IT"/>
        </w:rPr>
        <w:t>: ripasso ed approfondimento.</w:t>
      </w:r>
    </w:p>
    <w:p w:rsidR="008F5A42" w:rsidRPr="00735188" w:rsidRDefault="008F5A42" w:rsidP="008C74BE">
      <w:pPr>
        <w:tabs>
          <w:tab w:val="right" w:pos="8468"/>
        </w:tabs>
        <w:spacing w:after="120"/>
        <w:ind w:right="108"/>
        <w:rPr>
          <w:rFonts w:ascii="Times New Roman" w:hAnsi="Times New Roman"/>
          <w:spacing w:val="-6"/>
          <w:lang w:val="it-IT"/>
        </w:rPr>
      </w:pPr>
      <w:r w:rsidRPr="00DE6357">
        <w:rPr>
          <w:rFonts w:ascii="Times New Roman" w:hAnsi="Times New Roman"/>
          <w:b/>
          <w:spacing w:val="-6"/>
          <w:lang w:val="it-IT"/>
        </w:rPr>
        <w:t>Cicli biogeochimici</w:t>
      </w:r>
      <w:r>
        <w:rPr>
          <w:rFonts w:ascii="Times New Roman" w:hAnsi="Times New Roman"/>
          <w:spacing w:val="-6"/>
          <w:lang w:val="it-IT"/>
        </w:rPr>
        <w:t>: c</w:t>
      </w:r>
      <w:r w:rsidRPr="00735188">
        <w:rPr>
          <w:rFonts w:ascii="Times New Roman" w:hAnsi="Times New Roman"/>
          <w:spacing w:val="-6"/>
          <w:lang w:val="it-IT"/>
        </w:rPr>
        <w:t xml:space="preserve">iclo del carbonio </w:t>
      </w:r>
      <w:r>
        <w:rPr>
          <w:rFonts w:ascii="Times New Roman" w:hAnsi="Times New Roman"/>
          <w:spacing w:val="-6"/>
          <w:lang w:val="it-IT"/>
        </w:rPr>
        <w:t>(approfondimento),</w:t>
      </w:r>
      <w:r w:rsidRPr="00735188">
        <w:rPr>
          <w:rFonts w:ascii="Times New Roman" w:hAnsi="Times New Roman"/>
          <w:spacing w:val="-6"/>
          <w:lang w:val="it-IT"/>
        </w:rPr>
        <w:t xml:space="preserve"> dell'azoto</w:t>
      </w:r>
      <w:r>
        <w:rPr>
          <w:rFonts w:ascii="Times New Roman" w:hAnsi="Times New Roman"/>
          <w:spacing w:val="-6"/>
          <w:lang w:val="it-IT"/>
        </w:rPr>
        <w:t xml:space="preserve"> e del </w:t>
      </w:r>
      <w:r w:rsidRPr="00735188">
        <w:rPr>
          <w:rFonts w:ascii="Times New Roman" w:hAnsi="Times New Roman"/>
          <w:spacing w:val="-6"/>
          <w:lang w:val="it-IT"/>
        </w:rPr>
        <w:t>fosforo.</w:t>
      </w:r>
      <w:r>
        <w:rPr>
          <w:rFonts w:ascii="Times New Roman" w:hAnsi="Times New Roman"/>
          <w:spacing w:val="-6"/>
          <w:lang w:val="it-IT"/>
        </w:rPr>
        <w:t xml:space="preserve"> </w:t>
      </w:r>
      <w:r w:rsidRPr="00735188">
        <w:rPr>
          <w:rFonts w:ascii="Times New Roman" w:hAnsi="Times New Roman"/>
          <w:spacing w:val="-6"/>
          <w:lang w:val="it-IT"/>
        </w:rPr>
        <w:t>La sostanza organica nel terreno.</w:t>
      </w:r>
    </w:p>
    <w:p w:rsidR="008F5A42" w:rsidRDefault="008F5A42" w:rsidP="008C74BE">
      <w:pPr>
        <w:tabs>
          <w:tab w:val="right" w:pos="8468"/>
        </w:tabs>
        <w:spacing w:after="120"/>
        <w:ind w:right="108"/>
        <w:rPr>
          <w:rFonts w:ascii="Times New Roman" w:hAnsi="Times New Roman"/>
          <w:spacing w:val="-6"/>
          <w:lang w:val="it-IT"/>
        </w:rPr>
      </w:pPr>
      <w:r w:rsidRPr="00DE6357">
        <w:rPr>
          <w:rFonts w:ascii="Times New Roman" w:hAnsi="Times New Roman"/>
          <w:b/>
          <w:spacing w:val="-6"/>
          <w:lang w:val="it-IT"/>
        </w:rPr>
        <w:t>Organuli della cellula vegetale</w:t>
      </w:r>
      <w:r>
        <w:rPr>
          <w:rFonts w:ascii="Times New Roman" w:hAnsi="Times New Roman"/>
          <w:spacing w:val="-6"/>
          <w:lang w:val="it-IT"/>
        </w:rPr>
        <w:t xml:space="preserve">: </w:t>
      </w:r>
      <w:r>
        <w:rPr>
          <w:rFonts w:ascii="Times New Roman" w:hAnsi="Times New Roman"/>
          <w:lang w:val="it-IT"/>
        </w:rPr>
        <w:t>ripasso ed approfondimento</w:t>
      </w:r>
      <w:r>
        <w:rPr>
          <w:rFonts w:ascii="Times New Roman" w:hAnsi="Times New Roman"/>
          <w:spacing w:val="-6"/>
          <w:lang w:val="it-IT"/>
        </w:rPr>
        <w:t xml:space="preserve"> (parete cellulare, vacuolo, </w:t>
      </w:r>
      <w:r w:rsidRPr="00735188">
        <w:rPr>
          <w:rFonts w:ascii="Times New Roman" w:hAnsi="Times New Roman"/>
          <w:spacing w:val="-6"/>
          <w:lang w:val="it-IT"/>
        </w:rPr>
        <w:t>plastidi</w:t>
      </w:r>
      <w:r>
        <w:rPr>
          <w:rFonts w:ascii="Times New Roman" w:hAnsi="Times New Roman"/>
          <w:spacing w:val="-6"/>
          <w:lang w:val="it-IT"/>
        </w:rPr>
        <w:t>).</w:t>
      </w:r>
    </w:p>
    <w:p w:rsidR="008F5A42" w:rsidRDefault="008F5A42" w:rsidP="00735188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b/>
          <w:spacing w:val="-6"/>
          <w:lang w:val="it-IT"/>
        </w:rPr>
        <w:t>T</w:t>
      </w:r>
      <w:r w:rsidRPr="00DE6357">
        <w:rPr>
          <w:rFonts w:ascii="Times New Roman" w:hAnsi="Times New Roman"/>
          <w:b/>
          <w:spacing w:val="-6"/>
          <w:lang w:val="it-IT"/>
        </w:rPr>
        <w:t>essuti delle piante superiori</w:t>
      </w:r>
      <w:r>
        <w:rPr>
          <w:rFonts w:ascii="Times New Roman" w:hAnsi="Times New Roman"/>
          <w:spacing w:val="-6"/>
          <w:lang w:val="it-IT"/>
        </w:rPr>
        <w:t>:</w:t>
      </w:r>
    </w:p>
    <w:p w:rsidR="008F5A42" w:rsidRDefault="008F5A42" w:rsidP="00735188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 xml:space="preserve">- </w:t>
      </w:r>
      <w:r w:rsidRPr="00735188">
        <w:rPr>
          <w:rFonts w:ascii="Times New Roman" w:hAnsi="Times New Roman"/>
          <w:spacing w:val="-6"/>
          <w:lang w:val="it-IT"/>
        </w:rPr>
        <w:t>tessuti meristematici primari e secondari</w:t>
      </w:r>
      <w:r>
        <w:rPr>
          <w:rFonts w:ascii="Times New Roman" w:hAnsi="Times New Roman"/>
          <w:spacing w:val="-6"/>
          <w:lang w:val="it-IT"/>
        </w:rPr>
        <w:t>;</w:t>
      </w:r>
    </w:p>
    <w:p w:rsidR="008F5A42" w:rsidRDefault="008F5A42" w:rsidP="00735188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>- t</w:t>
      </w:r>
      <w:r w:rsidRPr="00735188">
        <w:rPr>
          <w:rFonts w:ascii="Times New Roman" w:hAnsi="Times New Roman"/>
          <w:spacing w:val="-6"/>
          <w:lang w:val="it-IT"/>
        </w:rPr>
        <w:t>essuti tegumentali: epidermide, rizoderma, esoderma, endoderma, sughero</w:t>
      </w:r>
      <w:r>
        <w:rPr>
          <w:rFonts w:ascii="Times New Roman" w:hAnsi="Times New Roman"/>
          <w:spacing w:val="-6"/>
          <w:lang w:val="it-IT"/>
        </w:rPr>
        <w:t>;</w:t>
      </w:r>
    </w:p>
    <w:p w:rsidR="008F5A42" w:rsidRDefault="008F5A42" w:rsidP="00735188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>- t</w:t>
      </w:r>
      <w:r w:rsidRPr="00735188">
        <w:rPr>
          <w:rFonts w:ascii="Times New Roman" w:hAnsi="Times New Roman"/>
          <w:spacing w:val="-6"/>
          <w:lang w:val="it-IT"/>
        </w:rPr>
        <w:t xml:space="preserve">essuti </w:t>
      </w:r>
      <w:r>
        <w:rPr>
          <w:rFonts w:ascii="Times New Roman" w:hAnsi="Times New Roman"/>
          <w:spacing w:val="-6"/>
          <w:lang w:val="it-IT"/>
        </w:rPr>
        <w:t>parenchimatici;</w:t>
      </w:r>
    </w:p>
    <w:p w:rsidR="008F5A42" w:rsidRDefault="008F5A42" w:rsidP="00DE6357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>- tessuti conduttori;</w:t>
      </w:r>
    </w:p>
    <w:p w:rsidR="008F5A42" w:rsidRDefault="008F5A42" w:rsidP="00735188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>- t</w:t>
      </w:r>
      <w:r w:rsidRPr="00735188">
        <w:rPr>
          <w:rFonts w:ascii="Times New Roman" w:hAnsi="Times New Roman"/>
          <w:spacing w:val="-6"/>
          <w:lang w:val="it-IT"/>
        </w:rPr>
        <w:t>essuti meccanici</w:t>
      </w:r>
      <w:r>
        <w:rPr>
          <w:rFonts w:ascii="Times New Roman" w:hAnsi="Times New Roman"/>
          <w:spacing w:val="-6"/>
          <w:lang w:val="it-IT"/>
        </w:rPr>
        <w:t>, di sostegno</w:t>
      </w:r>
      <w:r w:rsidRPr="00735188">
        <w:rPr>
          <w:rFonts w:ascii="Times New Roman" w:hAnsi="Times New Roman"/>
          <w:spacing w:val="-6"/>
          <w:lang w:val="it-IT"/>
        </w:rPr>
        <w:t xml:space="preserve"> e segregatori</w:t>
      </w:r>
      <w:r>
        <w:rPr>
          <w:rFonts w:ascii="Times New Roman" w:hAnsi="Times New Roman"/>
          <w:spacing w:val="-6"/>
          <w:lang w:val="it-IT"/>
        </w:rPr>
        <w:t>;</w:t>
      </w:r>
    </w:p>
    <w:p w:rsidR="008F5A42" w:rsidRPr="00735188" w:rsidRDefault="008F5A42" w:rsidP="008C74BE">
      <w:pPr>
        <w:tabs>
          <w:tab w:val="right" w:pos="8468"/>
        </w:tabs>
        <w:spacing w:before="120" w:after="120"/>
        <w:ind w:right="108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>Il fenomeno dell’osmosi e il m</w:t>
      </w:r>
      <w:r w:rsidRPr="00735188">
        <w:rPr>
          <w:rFonts w:ascii="Times New Roman" w:hAnsi="Times New Roman"/>
          <w:spacing w:val="-6"/>
          <w:lang w:val="it-IT"/>
        </w:rPr>
        <w:t>eccanismo di apertura e chiusura degli stomi.</w:t>
      </w:r>
    </w:p>
    <w:p w:rsidR="008F5A42" w:rsidRDefault="008F5A42" w:rsidP="00735188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 w:rsidRPr="00DE6357">
        <w:rPr>
          <w:rFonts w:ascii="Times New Roman" w:hAnsi="Times New Roman"/>
          <w:b/>
          <w:spacing w:val="-6"/>
          <w:lang w:val="it-IT"/>
        </w:rPr>
        <w:t>Organi della pianta</w:t>
      </w:r>
      <w:r>
        <w:rPr>
          <w:rFonts w:ascii="Times New Roman" w:hAnsi="Times New Roman"/>
          <w:spacing w:val="-6"/>
          <w:lang w:val="it-IT"/>
        </w:rPr>
        <w:t>:</w:t>
      </w:r>
    </w:p>
    <w:p w:rsidR="008F5A42" w:rsidRPr="00735188" w:rsidRDefault="008F5A42" w:rsidP="00735188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 xml:space="preserve">- la </w:t>
      </w:r>
      <w:r w:rsidRPr="00735188">
        <w:rPr>
          <w:rFonts w:ascii="Times New Roman" w:hAnsi="Times New Roman"/>
          <w:spacing w:val="-6"/>
          <w:lang w:val="it-IT"/>
        </w:rPr>
        <w:t xml:space="preserve">radice: </w:t>
      </w:r>
      <w:r>
        <w:rPr>
          <w:rFonts w:ascii="Times New Roman" w:hAnsi="Times New Roman"/>
          <w:spacing w:val="-6"/>
          <w:lang w:val="it-IT"/>
        </w:rPr>
        <w:t>funzioni, tipologie, struttura anatomica;</w:t>
      </w:r>
    </w:p>
    <w:p w:rsidR="008F5A42" w:rsidRDefault="008F5A42" w:rsidP="00735188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>- il</w:t>
      </w:r>
      <w:r w:rsidRPr="00735188">
        <w:rPr>
          <w:rFonts w:ascii="Times New Roman" w:hAnsi="Times New Roman"/>
          <w:spacing w:val="-6"/>
          <w:lang w:val="it-IT"/>
        </w:rPr>
        <w:t xml:space="preserve"> fusto: </w:t>
      </w:r>
      <w:r>
        <w:rPr>
          <w:rFonts w:ascii="Times New Roman" w:hAnsi="Times New Roman"/>
          <w:spacing w:val="-6"/>
          <w:lang w:val="it-IT"/>
        </w:rPr>
        <w:t>funzioni, struttura anatomica. Modificazioni del fusto;</w:t>
      </w:r>
    </w:p>
    <w:p w:rsidR="008F5A42" w:rsidRPr="00735188" w:rsidRDefault="008F5A42" w:rsidP="00735188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 xml:space="preserve">- la </w:t>
      </w:r>
      <w:r w:rsidRPr="00735188">
        <w:rPr>
          <w:rFonts w:ascii="Times New Roman" w:hAnsi="Times New Roman"/>
          <w:spacing w:val="-6"/>
          <w:lang w:val="it-IT"/>
        </w:rPr>
        <w:t xml:space="preserve">foglia: </w:t>
      </w:r>
      <w:r>
        <w:rPr>
          <w:rFonts w:ascii="Times New Roman" w:hAnsi="Times New Roman"/>
          <w:spacing w:val="-6"/>
          <w:lang w:val="it-IT"/>
        </w:rPr>
        <w:t>caratteri morfologici, tipologie, struttura anatomica;</w:t>
      </w:r>
    </w:p>
    <w:p w:rsidR="008F5A42" w:rsidRDefault="008F5A42" w:rsidP="00DE6357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>- il f</w:t>
      </w:r>
      <w:r w:rsidRPr="00735188">
        <w:rPr>
          <w:rFonts w:ascii="Times New Roman" w:hAnsi="Times New Roman"/>
          <w:spacing w:val="-6"/>
          <w:lang w:val="it-IT"/>
        </w:rPr>
        <w:t>iore</w:t>
      </w:r>
      <w:r>
        <w:rPr>
          <w:rFonts w:ascii="Times New Roman" w:hAnsi="Times New Roman"/>
          <w:spacing w:val="-6"/>
          <w:lang w:val="it-IT"/>
        </w:rPr>
        <w:t>: tipologie, struttura anatomica;</w:t>
      </w:r>
    </w:p>
    <w:p w:rsidR="008F5A42" w:rsidRPr="00735188" w:rsidRDefault="008F5A42" w:rsidP="00DE6357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 xml:space="preserve">- il </w:t>
      </w:r>
      <w:r w:rsidRPr="00735188">
        <w:rPr>
          <w:rFonts w:ascii="Times New Roman" w:hAnsi="Times New Roman"/>
          <w:spacing w:val="-6"/>
          <w:lang w:val="it-IT"/>
        </w:rPr>
        <w:t xml:space="preserve">frutto: </w:t>
      </w:r>
      <w:r>
        <w:rPr>
          <w:rFonts w:ascii="Times New Roman" w:hAnsi="Times New Roman"/>
          <w:spacing w:val="-6"/>
          <w:lang w:val="it-IT"/>
        </w:rPr>
        <w:t>principali tipologie</w:t>
      </w:r>
    </w:p>
    <w:p w:rsidR="008F5A42" w:rsidRPr="00735188" w:rsidRDefault="008F5A42" w:rsidP="008C74BE">
      <w:pPr>
        <w:tabs>
          <w:tab w:val="right" w:pos="8468"/>
        </w:tabs>
        <w:spacing w:before="120" w:after="120"/>
        <w:ind w:right="108"/>
        <w:rPr>
          <w:rFonts w:ascii="Times New Roman" w:hAnsi="Times New Roman"/>
          <w:spacing w:val="-6"/>
          <w:lang w:val="it-IT"/>
        </w:rPr>
      </w:pPr>
      <w:r w:rsidRPr="00DE6357">
        <w:rPr>
          <w:rFonts w:ascii="Times New Roman" w:hAnsi="Times New Roman"/>
          <w:b/>
          <w:spacing w:val="-6"/>
          <w:lang w:val="it-IT"/>
        </w:rPr>
        <w:t>Monocotiledoni e dicotiledoni</w:t>
      </w:r>
      <w:r>
        <w:rPr>
          <w:rFonts w:ascii="Times New Roman" w:hAnsi="Times New Roman"/>
          <w:spacing w:val="-6"/>
          <w:lang w:val="it-IT"/>
        </w:rPr>
        <w:t>: principali differenze. Germinazione ipogea ed epigea.</w:t>
      </w:r>
    </w:p>
    <w:p w:rsidR="008F5A42" w:rsidRPr="00DE6357" w:rsidRDefault="008F5A42" w:rsidP="00735188">
      <w:pPr>
        <w:tabs>
          <w:tab w:val="right" w:pos="8468"/>
        </w:tabs>
        <w:ind w:right="110"/>
        <w:rPr>
          <w:rFonts w:ascii="Times New Roman" w:hAnsi="Times New Roman"/>
          <w:b/>
          <w:spacing w:val="-6"/>
          <w:lang w:val="it-IT"/>
        </w:rPr>
      </w:pPr>
      <w:r w:rsidRPr="00DE6357">
        <w:rPr>
          <w:rFonts w:ascii="Times New Roman" w:hAnsi="Times New Roman"/>
          <w:b/>
          <w:spacing w:val="-6"/>
          <w:lang w:val="it-IT"/>
        </w:rPr>
        <w:t>Esercitazioni pratiche:</w:t>
      </w:r>
    </w:p>
    <w:p w:rsidR="008F5A42" w:rsidRPr="00735188" w:rsidRDefault="008F5A42" w:rsidP="00735188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 xml:space="preserve">- </w:t>
      </w:r>
      <w:r w:rsidRPr="00735188">
        <w:rPr>
          <w:rFonts w:ascii="Times New Roman" w:hAnsi="Times New Roman"/>
          <w:spacing w:val="-6"/>
          <w:lang w:val="it-IT"/>
        </w:rPr>
        <w:t>osservazione t</w:t>
      </w:r>
      <w:r>
        <w:rPr>
          <w:rFonts w:ascii="Times New Roman" w:hAnsi="Times New Roman"/>
          <w:spacing w:val="-6"/>
          <w:lang w:val="it-IT"/>
        </w:rPr>
        <w:t>essuti vegetali al microscopio;</w:t>
      </w:r>
    </w:p>
    <w:p w:rsidR="008F5A42" w:rsidRDefault="008F5A42" w:rsidP="00735188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 xml:space="preserve">- esperimento sul </w:t>
      </w:r>
      <w:r w:rsidRPr="00735188">
        <w:rPr>
          <w:rFonts w:ascii="Times New Roman" w:hAnsi="Times New Roman"/>
          <w:spacing w:val="-6"/>
          <w:lang w:val="it-IT"/>
        </w:rPr>
        <w:t>fenomeno dell'osmosi</w:t>
      </w:r>
      <w:r>
        <w:rPr>
          <w:rFonts w:ascii="Times New Roman" w:hAnsi="Times New Roman"/>
          <w:spacing w:val="-6"/>
          <w:lang w:val="it-IT"/>
        </w:rPr>
        <w:t>;</w:t>
      </w:r>
    </w:p>
    <w:p w:rsidR="008F5A42" w:rsidRDefault="008F5A42" w:rsidP="00735188">
      <w:pPr>
        <w:tabs>
          <w:tab w:val="right" w:pos="8468"/>
        </w:tabs>
        <w:ind w:right="110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 xml:space="preserve">- semina di piante monocotiledoni e dicotiledoni ed osservazione della </w:t>
      </w:r>
      <w:r w:rsidRPr="00735188">
        <w:rPr>
          <w:rFonts w:ascii="Times New Roman" w:hAnsi="Times New Roman"/>
          <w:spacing w:val="-6"/>
          <w:lang w:val="it-IT"/>
        </w:rPr>
        <w:t>germinazione ipogea ed epigea.</w:t>
      </w:r>
    </w:p>
    <w:p w:rsidR="008F5A42" w:rsidRDefault="008F5A42" w:rsidP="00735188">
      <w:pPr>
        <w:ind w:right="113"/>
        <w:jc w:val="both"/>
        <w:rPr>
          <w:rFonts w:ascii="Times New Roman" w:hAnsi="Times New Roman"/>
          <w:lang w:val="it-IT"/>
        </w:rPr>
      </w:pPr>
    </w:p>
    <w:p w:rsidR="008F5A42" w:rsidRPr="00735188" w:rsidRDefault="008F5A42" w:rsidP="00735188">
      <w:pPr>
        <w:ind w:right="113"/>
        <w:jc w:val="both"/>
        <w:rPr>
          <w:rFonts w:ascii="Times New Roman" w:hAnsi="Times New Roman"/>
          <w:lang w:val="it-IT"/>
        </w:rPr>
      </w:pPr>
    </w:p>
    <w:p w:rsidR="008F5A42" w:rsidRPr="00735188" w:rsidRDefault="008F5A42" w:rsidP="00735188">
      <w:pPr>
        <w:ind w:right="113"/>
        <w:jc w:val="both"/>
        <w:rPr>
          <w:rFonts w:ascii="Times New Roman" w:hAnsi="Times New Roman"/>
          <w:lang w:val="it-IT"/>
        </w:rPr>
      </w:pPr>
      <w:r w:rsidRPr="00735188">
        <w:rPr>
          <w:rFonts w:ascii="Times New Roman" w:hAnsi="Times New Roman"/>
          <w:lang w:val="it-IT"/>
        </w:rPr>
        <w:t>Borgo S. Lorenzo, 7 Giugno 2014</w:t>
      </w:r>
    </w:p>
    <w:p w:rsidR="008F5A42" w:rsidRPr="00735188" w:rsidRDefault="008F5A42" w:rsidP="00735188">
      <w:pPr>
        <w:ind w:right="113"/>
        <w:jc w:val="both"/>
        <w:rPr>
          <w:rFonts w:ascii="Times New Roman" w:hAnsi="Times New Roman"/>
          <w:lang w:val="it-IT"/>
        </w:rPr>
      </w:pPr>
    </w:p>
    <w:p w:rsidR="008F5A42" w:rsidRPr="00735188" w:rsidRDefault="008F5A42" w:rsidP="00735188">
      <w:pPr>
        <w:ind w:right="113" w:firstLine="1416"/>
        <w:jc w:val="both"/>
        <w:rPr>
          <w:rFonts w:ascii="Times New Roman" w:hAnsi="Times New Roman"/>
          <w:lang w:val="it-IT"/>
        </w:rPr>
      </w:pPr>
      <w:r w:rsidRPr="00735188">
        <w:rPr>
          <w:rFonts w:ascii="Times New Roman" w:hAnsi="Times New Roman"/>
          <w:lang w:val="it-IT"/>
        </w:rPr>
        <w:t xml:space="preserve">Gli studenti </w:t>
      </w:r>
      <w:r w:rsidRPr="00735188">
        <w:rPr>
          <w:rFonts w:ascii="Times New Roman" w:hAnsi="Times New Roman"/>
          <w:lang w:val="it-IT"/>
        </w:rPr>
        <w:tab/>
      </w:r>
      <w:r w:rsidRPr="00735188">
        <w:rPr>
          <w:rFonts w:ascii="Times New Roman" w:hAnsi="Times New Roman"/>
          <w:lang w:val="it-IT"/>
        </w:rPr>
        <w:tab/>
      </w:r>
      <w:r w:rsidRPr="00735188">
        <w:rPr>
          <w:rFonts w:ascii="Times New Roman" w:hAnsi="Times New Roman"/>
          <w:lang w:val="it-IT"/>
        </w:rPr>
        <w:tab/>
      </w:r>
      <w:r w:rsidRPr="00735188">
        <w:rPr>
          <w:rFonts w:ascii="Times New Roman" w:hAnsi="Times New Roman"/>
          <w:lang w:val="it-IT"/>
        </w:rPr>
        <w:tab/>
      </w:r>
      <w:r w:rsidRPr="00735188">
        <w:rPr>
          <w:rFonts w:ascii="Times New Roman" w:hAnsi="Times New Roman"/>
          <w:lang w:val="it-IT"/>
        </w:rPr>
        <w:tab/>
      </w:r>
      <w:r w:rsidRPr="00735188">
        <w:rPr>
          <w:rFonts w:ascii="Times New Roman" w:hAnsi="Times New Roman"/>
          <w:lang w:val="it-IT"/>
        </w:rPr>
        <w:tab/>
        <w:t>Il docente</w:t>
      </w:r>
    </w:p>
    <w:p w:rsidR="008F5A42" w:rsidRPr="00735188" w:rsidRDefault="008F5A42" w:rsidP="00735188">
      <w:pPr>
        <w:ind w:left="4956" w:right="113" w:firstLine="708"/>
        <w:rPr>
          <w:rFonts w:ascii="Times New Roman" w:hAnsi="Times New Roman"/>
          <w:lang w:val="it-IT"/>
        </w:rPr>
      </w:pPr>
      <w:r w:rsidRPr="00735188">
        <w:rPr>
          <w:rFonts w:ascii="Times New Roman" w:hAnsi="Times New Roman"/>
          <w:lang w:val="it-IT"/>
        </w:rPr>
        <w:t xml:space="preserve">     Prof. Carlo Bergesio </w:t>
      </w:r>
    </w:p>
    <w:sectPr w:rsidR="008F5A42" w:rsidRPr="00735188" w:rsidSect="00735188">
      <w:pgSz w:w="11918" w:h="16854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E32"/>
    <w:rsid w:val="000E63A2"/>
    <w:rsid w:val="00166F4D"/>
    <w:rsid w:val="002F165F"/>
    <w:rsid w:val="0057700B"/>
    <w:rsid w:val="005D426F"/>
    <w:rsid w:val="00615069"/>
    <w:rsid w:val="00735188"/>
    <w:rsid w:val="00786E32"/>
    <w:rsid w:val="00873872"/>
    <w:rsid w:val="008C74BE"/>
    <w:rsid w:val="008F5A42"/>
    <w:rsid w:val="00B00F6C"/>
    <w:rsid w:val="00BE35FF"/>
    <w:rsid w:val="00D56107"/>
    <w:rsid w:val="00DE6357"/>
    <w:rsid w:val="00EB06DC"/>
    <w:rsid w:val="00F0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4D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305</Words>
  <Characters>1739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Docenti</cp:lastModifiedBy>
  <cp:revision>9</cp:revision>
  <dcterms:created xsi:type="dcterms:W3CDTF">2014-05-24T13:57:00Z</dcterms:created>
  <dcterms:modified xsi:type="dcterms:W3CDTF">2014-07-06T10:54:00Z</dcterms:modified>
</cp:coreProperties>
</file>