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A7" w:rsidRPr="00106CF1" w:rsidRDefault="00987EA7" w:rsidP="00DA2156">
      <w:pPr>
        <w:spacing w:line="240" w:lineRule="auto"/>
        <w:jc w:val="center"/>
        <w:rPr>
          <w:rFonts w:ascii="Times New Roman" w:hAnsi="Times New Roman" w:cs="Times New Roman"/>
          <w:lang w:val="it-IT"/>
        </w:rPr>
      </w:pPr>
      <w:r w:rsidRPr="00106CF1">
        <w:rPr>
          <w:rFonts w:ascii="Times New Roman" w:hAnsi="Times New Roman" w:cs="Times New Roman"/>
          <w:lang w:val="it-IT"/>
        </w:rPr>
        <w:t>Istituto d’Istruzione Superiore Giotto Ulivi, Borgo San Lorenzo, Firenze,</w:t>
      </w:r>
    </w:p>
    <w:p w:rsidR="00987EA7" w:rsidRPr="00106CF1" w:rsidRDefault="00987EA7" w:rsidP="00DA2156">
      <w:pPr>
        <w:spacing w:line="240" w:lineRule="auto"/>
        <w:jc w:val="center"/>
        <w:rPr>
          <w:rFonts w:ascii="Times New Roman" w:hAnsi="Times New Roman" w:cs="Times New Roman"/>
          <w:lang w:val="it-IT"/>
        </w:rPr>
      </w:pPr>
      <w:r w:rsidRPr="00106CF1">
        <w:rPr>
          <w:rFonts w:ascii="Times New Roman" w:hAnsi="Times New Roman" w:cs="Times New Roman"/>
          <w:lang w:val="it-IT"/>
        </w:rPr>
        <w:t>Anno Scolastico 2013-2014, Professor Alessandro Baldi, Classe 1 E, ITALIANO</w:t>
      </w:r>
    </w:p>
    <w:p w:rsidR="00987EA7" w:rsidRPr="00106CF1" w:rsidRDefault="00987EA7" w:rsidP="00DA2156">
      <w:pPr>
        <w:spacing w:line="240" w:lineRule="auto"/>
        <w:jc w:val="center"/>
        <w:rPr>
          <w:rFonts w:ascii="Times New Roman" w:hAnsi="Times New Roman" w:cs="Times New Roman"/>
          <w:lang w:val="it-IT"/>
        </w:rPr>
      </w:pPr>
      <w:r w:rsidRPr="00106CF1">
        <w:rPr>
          <w:rFonts w:ascii="Times New Roman" w:hAnsi="Times New Roman" w:cs="Times New Roman"/>
          <w:lang w:val="it-IT"/>
        </w:rPr>
        <w:t>PROGRAMM</w:t>
      </w:r>
      <w:r w:rsidR="00D763EE" w:rsidRPr="00106CF1">
        <w:rPr>
          <w:rFonts w:ascii="Times New Roman" w:hAnsi="Times New Roman" w:cs="Times New Roman"/>
          <w:lang w:val="it-IT"/>
        </w:rPr>
        <w:t>A</w:t>
      </w:r>
      <w:r w:rsidRPr="00106CF1">
        <w:rPr>
          <w:rFonts w:ascii="Times New Roman" w:hAnsi="Times New Roman" w:cs="Times New Roman"/>
          <w:lang w:val="it-IT"/>
        </w:rPr>
        <w:t xml:space="preserve"> SVOLT</w:t>
      </w:r>
      <w:r w:rsidR="00D763EE" w:rsidRPr="00106CF1">
        <w:rPr>
          <w:rFonts w:ascii="Times New Roman" w:hAnsi="Times New Roman" w:cs="Times New Roman"/>
          <w:lang w:val="it-IT"/>
        </w:rPr>
        <w:t>O</w:t>
      </w:r>
      <w:bookmarkStart w:id="0" w:name="_GoBack"/>
      <w:bookmarkEnd w:id="0"/>
    </w:p>
    <w:p w:rsidR="00DE2ACF" w:rsidRPr="00106CF1" w:rsidRDefault="00DE2ACF" w:rsidP="00DA2156">
      <w:pPr>
        <w:spacing w:line="240" w:lineRule="auto"/>
        <w:jc w:val="center"/>
        <w:rPr>
          <w:rFonts w:ascii="Times New Roman" w:hAnsi="Times New Roman" w:cs="Times New Roman"/>
          <w:lang w:val="it-IT"/>
        </w:rPr>
      </w:pPr>
    </w:p>
    <w:p w:rsidR="00987EA7" w:rsidRPr="00106CF1" w:rsidRDefault="00DE2ACF" w:rsidP="00651D9F">
      <w:pPr>
        <w:spacing w:line="24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106CF1">
        <w:rPr>
          <w:rFonts w:ascii="Times New Roman" w:hAnsi="Times New Roman" w:cs="Times New Roman"/>
          <w:lang w:val="it-IT"/>
        </w:rPr>
        <w:t>Nel corso dell’</w:t>
      </w:r>
      <w:r w:rsidR="00106CF1" w:rsidRPr="00106CF1">
        <w:rPr>
          <w:rFonts w:ascii="Times New Roman" w:hAnsi="Times New Roman" w:cs="Times New Roman"/>
          <w:lang w:val="it-IT"/>
        </w:rPr>
        <w:t>A. S. 2013-2014, nella classe 4 F</w:t>
      </w:r>
      <w:r w:rsidRPr="00106CF1">
        <w:rPr>
          <w:rFonts w:ascii="Times New Roman" w:hAnsi="Times New Roman" w:cs="Times New Roman"/>
          <w:lang w:val="it-IT"/>
        </w:rPr>
        <w:t>, in considerazione della situazione d’ingresso, rilevata con opportuni test e nel corso delle interazioni iniziali, è stato effettivamente svolto il seguente programma:</w:t>
      </w:r>
    </w:p>
    <w:p w:rsidR="00651D9F" w:rsidRDefault="00651D9F" w:rsidP="00651D9F">
      <w:pPr>
        <w:spacing w:line="240" w:lineRule="auto"/>
        <w:contextualSpacing/>
        <w:rPr>
          <w:rFonts w:ascii="Times New Roman" w:hAnsi="Times New Roman" w:cs="Times New Roman"/>
          <w:lang w:val="it-IT"/>
        </w:rPr>
      </w:pPr>
    </w:p>
    <w:p w:rsidR="00DE2ACF" w:rsidRPr="00106CF1" w:rsidRDefault="00DE2ACF" w:rsidP="00651D9F">
      <w:pPr>
        <w:spacing w:line="240" w:lineRule="auto"/>
        <w:contextualSpacing/>
        <w:rPr>
          <w:rFonts w:ascii="Times New Roman" w:hAnsi="Times New Roman" w:cs="Times New Roman"/>
          <w:lang w:val="it-IT"/>
        </w:rPr>
      </w:pPr>
      <w:r w:rsidRPr="00106CF1">
        <w:rPr>
          <w:rFonts w:ascii="Times New Roman" w:hAnsi="Times New Roman" w:cs="Times New Roman"/>
          <w:lang w:val="it-IT"/>
        </w:rPr>
        <w:t>Lingua italiana:</w:t>
      </w:r>
    </w:p>
    <w:p w:rsidR="00651D9F" w:rsidRDefault="00DE2ACF" w:rsidP="00651D9F">
      <w:pPr>
        <w:spacing w:line="240" w:lineRule="auto"/>
        <w:contextualSpacing/>
        <w:rPr>
          <w:rFonts w:ascii="Times New Roman" w:hAnsi="Times New Roman" w:cs="Times New Roman"/>
          <w:lang w:val="it-IT"/>
        </w:rPr>
      </w:pPr>
      <w:r w:rsidRPr="00651D9F">
        <w:rPr>
          <w:rFonts w:ascii="Times New Roman" w:hAnsi="Times New Roman" w:cs="Times New Roman"/>
          <w:lang w:val="it-IT"/>
        </w:rPr>
        <w:t>Con</w:t>
      </w:r>
      <w:r w:rsidR="00651D9F">
        <w:rPr>
          <w:rFonts w:ascii="Times New Roman" w:hAnsi="Times New Roman" w:cs="Times New Roman"/>
          <w:lang w:val="it-IT"/>
        </w:rPr>
        <w:t>c</w:t>
      </w:r>
      <w:r w:rsidRPr="00651D9F">
        <w:rPr>
          <w:rFonts w:ascii="Times New Roman" w:hAnsi="Times New Roman" w:cs="Times New Roman"/>
          <w:lang w:val="it-IT"/>
        </w:rPr>
        <w:t>etto di relazione: atti linguistici e funzioni linguistiche in relazione con le abilità di base, saper ascoltare, saper leggere</w:t>
      </w:r>
      <w:r w:rsidR="00651D9F" w:rsidRPr="00651D9F">
        <w:rPr>
          <w:rFonts w:ascii="Times New Roman" w:hAnsi="Times New Roman" w:cs="Times New Roman"/>
          <w:lang w:val="it-IT"/>
        </w:rPr>
        <w:t xml:space="preserve">, saper parlare, saper scrivere. </w:t>
      </w:r>
      <w:r w:rsidRPr="00651D9F">
        <w:rPr>
          <w:rFonts w:ascii="Times New Roman" w:hAnsi="Times New Roman" w:cs="Times New Roman"/>
          <w:lang w:val="it-IT"/>
        </w:rPr>
        <w:t>Leggere e capire: il lessico, le parole, l’etimologia, le sfumature semantiche, senso e significato, la gradazione del significato, la scelta appropriata delle parole, sperimentazione di parole nuove, consultazi</w:t>
      </w:r>
      <w:r w:rsidR="00651D9F">
        <w:rPr>
          <w:rFonts w:ascii="Times New Roman" w:hAnsi="Times New Roman" w:cs="Times New Roman"/>
          <w:lang w:val="it-IT"/>
        </w:rPr>
        <w:t xml:space="preserve">one sistematica del vocabolario. </w:t>
      </w:r>
    </w:p>
    <w:p w:rsidR="00B4246A" w:rsidRPr="00106CF1" w:rsidRDefault="00DE2ACF" w:rsidP="00651D9F">
      <w:pPr>
        <w:spacing w:line="240" w:lineRule="auto"/>
        <w:contextualSpacing/>
        <w:rPr>
          <w:rFonts w:ascii="Times New Roman" w:hAnsi="Times New Roman" w:cs="Times New Roman"/>
          <w:lang w:val="it-IT"/>
        </w:rPr>
      </w:pPr>
      <w:r w:rsidRPr="00106CF1">
        <w:rPr>
          <w:rFonts w:ascii="Times New Roman" w:hAnsi="Times New Roman" w:cs="Times New Roman"/>
          <w:lang w:val="it-IT"/>
        </w:rPr>
        <w:t xml:space="preserve">Progettare un testo coerente e coeso: ideare ipotesi forti, stabilire relazioni tra loro, </w:t>
      </w:r>
      <w:r w:rsidR="00504910" w:rsidRPr="00106CF1">
        <w:rPr>
          <w:rFonts w:ascii="Times New Roman" w:hAnsi="Times New Roman" w:cs="Times New Roman"/>
          <w:lang w:val="it-IT"/>
        </w:rPr>
        <w:t xml:space="preserve">schematizzare graficamente il materiale individuato, </w:t>
      </w:r>
      <w:r w:rsidR="002A78CC" w:rsidRPr="00106CF1">
        <w:rPr>
          <w:rFonts w:ascii="Times New Roman" w:hAnsi="Times New Roman" w:cs="Times New Roman"/>
          <w:lang w:val="it-IT"/>
        </w:rPr>
        <w:t>stabilire l’</w:t>
      </w:r>
      <w:r w:rsidRPr="00106CF1">
        <w:rPr>
          <w:rFonts w:ascii="Times New Roman" w:hAnsi="Times New Roman" w:cs="Times New Roman"/>
          <w:lang w:val="it-IT"/>
        </w:rPr>
        <w:t xml:space="preserve">obiettivo comunicativo e </w:t>
      </w:r>
      <w:r w:rsidR="002A78CC" w:rsidRPr="00106CF1">
        <w:rPr>
          <w:rFonts w:ascii="Times New Roman" w:hAnsi="Times New Roman" w:cs="Times New Roman"/>
          <w:lang w:val="it-IT"/>
        </w:rPr>
        <w:t xml:space="preserve">il </w:t>
      </w:r>
      <w:r w:rsidRPr="00106CF1">
        <w:rPr>
          <w:rFonts w:ascii="Times New Roman" w:hAnsi="Times New Roman" w:cs="Times New Roman"/>
          <w:lang w:val="it-IT"/>
        </w:rPr>
        <w:t xml:space="preserve">destinatario, </w:t>
      </w:r>
      <w:r w:rsidR="002A78CC" w:rsidRPr="00106CF1">
        <w:rPr>
          <w:rFonts w:ascii="Times New Roman" w:hAnsi="Times New Roman" w:cs="Times New Roman"/>
          <w:lang w:val="it-IT"/>
        </w:rPr>
        <w:t>pianificare l’argomentazione, redigere la bozza, correggere la bozza, redigere la versione definitiva del testo, discutere con il docente le correzioni e analizzare la valutazione in funzione del superamento</w:t>
      </w:r>
      <w:r w:rsidR="00651D9F">
        <w:rPr>
          <w:rFonts w:ascii="Times New Roman" w:hAnsi="Times New Roman" w:cs="Times New Roman"/>
          <w:lang w:val="it-IT"/>
        </w:rPr>
        <w:t xml:space="preserve"> dei limiti del lavoro prodotto. </w:t>
      </w:r>
      <w:r w:rsidR="002A78CC" w:rsidRPr="00106CF1">
        <w:rPr>
          <w:rFonts w:ascii="Times New Roman" w:hAnsi="Times New Roman" w:cs="Times New Roman"/>
          <w:lang w:val="it-IT"/>
        </w:rPr>
        <w:t>Gli strumenti di controllo della scelta delle parole: la morfologia della parola</w:t>
      </w:r>
      <w:r w:rsidR="00B4246A" w:rsidRPr="00106CF1">
        <w:rPr>
          <w:rFonts w:ascii="Times New Roman" w:hAnsi="Times New Roman" w:cs="Times New Roman"/>
          <w:lang w:val="it-IT"/>
        </w:rPr>
        <w:t xml:space="preserve"> e le parti del discorso studiate in relazione alla frase e al testo, letto e costruito</w:t>
      </w:r>
      <w:r w:rsidR="002A78CC" w:rsidRPr="00106CF1">
        <w:rPr>
          <w:rFonts w:ascii="Times New Roman" w:hAnsi="Times New Roman" w:cs="Times New Roman"/>
          <w:lang w:val="it-IT"/>
        </w:rPr>
        <w:t xml:space="preserve">; </w:t>
      </w:r>
      <w:r w:rsidR="00B4246A" w:rsidRPr="00106CF1">
        <w:rPr>
          <w:rFonts w:ascii="Times New Roman" w:hAnsi="Times New Roman" w:cs="Times New Roman"/>
          <w:lang w:val="it-IT"/>
        </w:rPr>
        <w:t>la sintassi della frase e del testo, soggetto, verbo e complementi, frasi coordinate e subordinate, discorso diretto, discorso indiretto in relazione alla fras</w:t>
      </w:r>
      <w:r w:rsidR="00651D9F">
        <w:rPr>
          <w:rFonts w:ascii="Times New Roman" w:hAnsi="Times New Roman" w:cs="Times New Roman"/>
          <w:lang w:val="it-IT"/>
        </w:rPr>
        <w:t xml:space="preserve">e e al testo, letto e costruito. </w:t>
      </w:r>
      <w:r w:rsidR="00B4246A" w:rsidRPr="00106CF1">
        <w:rPr>
          <w:rFonts w:ascii="Times New Roman" w:hAnsi="Times New Roman" w:cs="Times New Roman"/>
          <w:lang w:val="it-IT"/>
        </w:rPr>
        <w:t xml:space="preserve">Tutti gli argomenti </w:t>
      </w:r>
      <w:r w:rsidR="00651D9F">
        <w:rPr>
          <w:rFonts w:ascii="Times New Roman" w:hAnsi="Times New Roman" w:cs="Times New Roman"/>
          <w:lang w:val="it-IT"/>
        </w:rPr>
        <w:t xml:space="preserve">d’interesse linguistico </w:t>
      </w:r>
      <w:r w:rsidR="00B4246A" w:rsidRPr="00106CF1">
        <w:rPr>
          <w:rFonts w:ascii="Times New Roman" w:hAnsi="Times New Roman" w:cs="Times New Roman"/>
          <w:lang w:val="it-IT"/>
        </w:rPr>
        <w:t xml:space="preserve">sono stati trattati contestualmente in ogni interazione didattica sospendendo la lezione ogni volta che la produzione linguistica scritta e orale o la necessità di comprensione </w:t>
      </w:r>
      <w:r w:rsidR="000C33DB" w:rsidRPr="00106CF1">
        <w:rPr>
          <w:rFonts w:ascii="Times New Roman" w:hAnsi="Times New Roman" w:cs="Times New Roman"/>
          <w:lang w:val="it-IT"/>
        </w:rPr>
        <w:t>e di comunicazione hanno richiesto l</w:t>
      </w:r>
      <w:r w:rsidR="00B4246A" w:rsidRPr="00106CF1">
        <w:rPr>
          <w:rFonts w:ascii="Times New Roman" w:hAnsi="Times New Roman" w:cs="Times New Roman"/>
          <w:lang w:val="it-IT"/>
        </w:rPr>
        <w:t xml:space="preserve">’adeguata considerazione analitica di un </w:t>
      </w:r>
      <w:r w:rsidR="000C33DB" w:rsidRPr="00106CF1">
        <w:rPr>
          <w:rFonts w:ascii="Times New Roman" w:hAnsi="Times New Roman" w:cs="Times New Roman"/>
          <w:lang w:val="it-IT"/>
        </w:rPr>
        <w:t>determinato fenomeno ling</w:t>
      </w:r>
      <w:r w:rsidR="002E0305" w:rsidRPr="00106CF1">
        <w:rPr>
          <w:rFonts w:ascii="Times New Roman" w:hAnsi="Times New Roman" w:cs="Times New Roman"/>
          <w:lang w:val="it-IT"/>
        </w:rPr>
        <w:t>u</w:t>
      </w:r>
      <w:r w:rsidR="000C33DB" w:rsidRPr="00106CF1">
        <w:rPr>
          <w:rFonts w:ascii="Times New Roman" w:hAnsi="Times New Roman" w:cs="Times New Roman"/>
          <w:lang w:val="it-IT"/>
        </w:rPr>
        <w:t>istico.</w:t>
      </w:r>
    </w:p>
    <w:p w:rsidR="00651D9F" w:rsidRDefault="00651D9F" w:rsidP="00651D9F">
      <w:pPr>
        <w:spacing w:line="240" w:lineRule="auto"/>
        <w:contextualSpacing/>
        <w:rPr>
          <w:rFonts w:ascii="Times New Roman" w:hAnsi="Times New Roman" w:cs="Times New Roman"/>
          <w:lang w:val="it-IT"/>
        </w:rPr>
      </w:pPr>
    </w:p>
    <w:p w:rsidR="00106CF1" w:rsidRPr="00106CF1" w:rsidRDefault="00504910" w:rsidP="00651D9F">
      <w:pPr>
        <w:spacing w:line="240" w:lineRule="auto"/>
        <w:contextualSpacing/>
        <w:rPr>
          <w:rFonts w:ascii="Times New Roman" w:hAnsi="Times New Roman" w:cs="Times New Roman"/>
          <w:lang w:val="it-IT"/>
        </w:rPr>
      </w:pPr>
      <w:r w:rsidRPr="00106CF1">
        <w:rPr>
          <w:rFonts w:ascii="Times New Roman" w:hAnsi="Times New Roman" w:cs="Times New Roman"/>
          <w:lang w:val="it-IT"/>
        </w:rPr>
        <w:t>Letteratura italiana</w:t>
      </w:r>
    </w:p>
    <w:p w:rsidR="00D4070B" w:rsidRPr="00106CF1" w:rsidRDefault="00504910" w:rsidP="00651D9F">
      <w:pPr>
        <w:spacing w:line="240" w:lineRule="auto"/>
        <w:contextualSpacing/>
        <w:rPr>
          <w:rFonts w:ascii="Times New Roman" w:hAnsi="Times New Roman" w:cs="Times New Roman"/>
          <w:lang w:val="it-IT"/>
        </w:rPr>
      </w:pPr>
      <w:r w:rsidRPr="00651D9F">
        <w:rPr>
          <w:rFonts w:ascii="Times New Roman" w:hAnsi="Times New Roman" w:cs="Times New Roman"/>
          <w:lang w:val="it-IT"/>
        </w:rPr>
        <w:t xml:space="preserve">Concetti di empatia, linea di opposizione polare, coscienza, consapevolezza, pienezza, </w:t>
      </w:r>
      <w:r w:rsidR="00D4070B" w:rsidRPr="00651D9F">
        <w:rPr>
          <w:rFonts w:ascii="Times New Roman" w:hAnsi="Times New Roman" w:cs="Times New Roman"/>
          <w:lang w:val="it-IT"/>
        </w:rPr>
        <w:t>complessità, verità, finzione</w:t>
      </w:r>
      <w:r w:rsidR="00743F84" w:rsidRPr="00651D9F">
        <w:rPr>
          <w:rFonts w:ascii="Times New Roman" w:hAnsi="Times New Roman" w:cs="Times New Roman"/>
          <w:lang w:val="it-IT"/>
        </w:rPr>
        <w:t>, ironia, metafora, allegoria, sine</w:t>
      </w:r>
      <w:r w:rsidR="00651D9F">
        <w:rPr>
          <w:rFonts w:ascii="Times New Roman" w:hAnsi="Times New Roman" w:cs="Times New Roman"/>
          <w:lang w:val="it-IT"/>
        </w:rPr>
        <w:t xml:space="preserve">ddoche, metonimia, similitudine. </w:t>
      </w:r>
      <w:r w:rsidR="00D4070B" w:rsidRPr="00106CF1">
        <w:rPr>
          <w:rFonts w:ascii="Times New Roman" w:hAnsi="Times New Roman" w:cs="Times New Roman"/>
          <w:lang w:val="it-IT"/>
        </w:rPr>
        <w:t xml:space="preserve">La narrazione: </w:t>
      </w:r>
      <w:r w:rsidR="00743F84" w:rsidRPr="00106CF1">
        <w:rPr>
          <w:rFonts w:ascii="Times New Roman" w:hAnsi="Times New Roman" w:cs="Times New Roman"/>
          <w:lang w:val="it-IT"/>
        </w:rPr>
        <w:t>relazioni tra autore, narratore, narratario e lettore; il punto di vista; lo stile; storia</w:t>
      </w:r>
      <w:r w:rsidR="00651D9F">
        <w:rPr>
          <w:rFonts w:ascii="Times New Roman" w:hAnsi="Times New Roman" w:cs="Times New Roman"/>
          <w:lang w:val="it-IT"/>
        </w:rPr>
        <w:t xml:space="preserve"> letteraria e analisi del testo.</w:t>
      </w:r>
    </w:p>
    <w:p w:rsidR="00106CF1" w:rsidRPr="00106CF1" w:rsidRDefault="00106CF1" w:rsidP="00651D9F">
      <w:pPr>
        <w:spacing w:line="240" w:lineRule="auto"/>
        <w:contextualSpacing/>
        <w:rPr>
          <w:rFonts w:ascii="Times New Roman" w:hAnsi="Times New Roman" w:cs="Times New Roman"/>
          <w:lang w:val="it-IT"/>
        </w:rPr>
      </w:pPr>
      <w:r w:rsidRPr="00106CF1">
        <w:rPr>
          <w:rFonts w:ascii="Times New Roman" w:hAnsi="Times New Roman" w:cs="Times New Roman"/>
          <w:lang w:val="it-IT"/>
        </w:rPr>
        <w:t xml:space="preserve">Dal libro di testo in adozione, Baldi, </w:t>
      </w:r>
      <w:proofErr w:type="spellStart"/>
      <w:r w:rsidRPr="00106CF1">
        <w:rPr>
          <w:rFonts w:ascii="Times New Roman" w:hAnsi="Times New Roman" w:cs="Times New Roman"/>
          <w:lang w:val="it-IT"/>
        </w:rPr>
        <w:t>Giusso</w:t>
      </w:r>
      <w:proofErr w:type="spellEnd"/>
      <w:r w:rsidRPr="00106CF1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106CF1">
        <w:rPr>
          <w:rFonts w:ascii="Times New Roman" w:hAnsi="Times New Roman" w:cs="Times New Roman"/>
          <w:lang w:val="it-IT"/>
        </w:rPr>
        <w:t>Razetti</w:t>
      </w:r>
      <w:proofErr w:type="spellEnd"/>
      <w:r w:rsidRPr="00106CF1">
        <w:rPr>
          <w:rFonts w:ascii="Times New Roman" w:hAnsi="Times New Roman" w:cs="Times New Roman"/>
          <w:lang w:val="it-IT"/>
        </w:rPr>
        <w:t>, Zaccaria, La Letteratura, Paravia:</w:t>
      </w:r>
    </w:p>
    <w:p w:rsidR="00651D9F" w:rsidRDefault="00651D9F" w:rsidP="00651D9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:rsidR="00651D9F" w:rsidRDefault="00106CF1" w:rsidP="00651D9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06CF1">
        <w:rPr>
          <w:rFonts w:ascii="Times New Roman" w:hAnsi="Times New Roman" w:cs="Times New Roman"/>
          <w:sz w:val="24"/>
          <w:szCs w:val="24"/>
          <w:lang w:val="it-IT"/>
        </w:rPr>
        <w:t>La letteratura, vol. 2</w:t>
      </w:r>
    </w:p>
    <w:p w:rsidR="00106CF1" w:rsidRPr="00651D9F" w:rsidRDefault="00106CF1" w:rsidP="00651D9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651D9F">
        <w:rPr>
          <w:rFonts w:ascii="Times New Roman" w:hAnsi="Times New Roman" w:cs="Times New Roman"/>
          <w:sz w:val="24"/>
          <w:szCs w:val="24"/>
          <w:lang w:val="it-IT"/>
        </w:rPr>
        <w:t xml:space="preserve">Petrarca; Boccaccio; Il poema </w:t>
      </w:r>
      <w:proofErr w:type="spellStart"/>
      <w:r w:rsidRPr="00651D9F">
        <w:rPr>
          <w:rFonts w:ascii="Times New Roman" w:hAnsi="Times New Roman" w:cs="Times New Roman"/>
          <w:sz w:val="24"/>
          <w:szCs w:val="24"/>
          <w:lang w:val="it-IT"/>
        </w:rPr>
        <w:t>epico-cavalleresco</w:t>
      </w:r>
      <w:proofErr w:type="spellEnd"/>
      <w:r w:rsidRPr="00651D9F">
        <w:rPr>
          <w:rFonts w:ascii="Times New Roman" w:hAnsi="Times New Roman" w:cs="Times New Roman"/>
          <w:sz w:val="24"/>
          <w:szCs w:val="24"/>
          <w:lang w:val="it-IT"/>
        </w:rPr>
        <w:t xml:space="preserve">, Luigi Pulci, Morgante; La riproposta dei valori cavallereschi, Matteo Maria Boiardo; L’età del Rinascimento; La trattatistica sul comportamento; L’anticlassicismo: Berni; Aretino; Folengo; Angelo Beolco detto il Ruzante; Ludovico Ariosto; Nicolò Machiavelli; Francesco Guicciardini; Giordano Bruno, Tommaso Campanella; Giambattista Gilardi </w:t>
      </w:r>
      <w:proofErr w:type="spellStart"/>
      <w:r w:rsidRPr="00651D9F">
        <w:rPr>
          <w:rFonts w:ascii="Times New Roman" w:hAnsi="Times New Roman" w:cs="Times New Roman"/>
          <w:sz w:val="24"/>
          <w:szCs w:val="24"/>
          <w:lang w:val="it-IT"/>
        </w:rPr>
        <w:t>Cinzio</w:t>
      </w:r>
      <w:proofErr w:type="spellEnd"/>
      <w:r w:rsidRPr="00651D9F">
        <w:rPr>
          <w:rFonts w:ascii="Times New Roman" w:hAnsi="Times New Roman" w:cs="Times New Roman"/>
          <w:sz w:val="24"/>
          <w:szCs w:val="24"/>
          <w:lang w:val="it-IT"/>
        </w:rPr>
        <w:t>; Torquato Tasso;</w:t>
      </w:r>
    </w:p>
    <w:p w:rsidR="00651D9F" w:rsidRDefault="00651D9F" w:rsidP="00651D9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:rsidR="00106CF1" w:rsidRPr="00106CF1" w:rsidRDefault="00106CF1" w:rsidP="00651D9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06CF1">
        <w:rPr>
          <w:rFonts w:ascii="Times New Roman" w:hAnsi="Times New Roman" w:cs="Times New Roman"/>
          <w:sz w:val="24"/>
          <w:szCs w:val="24"/>
          <w:lang w:val="it-IT"/>
        </w:rPr>
        <w:t>La letteratura, vol. 3</w:t>
      </w:r>
    </w:p>
    <w:p w:rsidR="00106CF1" w:rsidRPr="00106CF1" w:rsidRDefault="00106CF1" w:rsidP="00651D9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06CF1">
        <w:rPr>
          <w:rFonts w:ascii="Times New Roman" w:hAnsi="Times New Roman" w:cs="Times New Roman"/>
          <w:sz w:val="24"/>
          <w:szCs w:val="24"/>
          <w:lang w:val="it-IT"/>
        </w:rPr>
        <w:t>L’età del Barocco e della scienza Nuova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La lirica barocca: meraviglia, concettismo e metafora nella lirica barocca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La letteratura drammatica del Seicento, i caratteri del teatro europeo, Claudio Monteverdi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Galileo Galilei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L’età della ragione e dell’Arcadia. Trattatistica  e prosa di pensiero, Giambattista Vico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Poesia lirica e drammatica dell’età dell’Arcadia: Pietro Metastasio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Illuminismo in Italia: Cesare Beccaria; Pietro Verri; Alessandro Verri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Carlo Goldoni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Giuseppe Parini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Vittorio Alfieri</w:t>
      </w:r>
      <w:r w:rsidR="00651D9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51D9F" w:rsidRDefault="00651D9F" w:rsidP="00651D9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:rsidR="00106CF1" w:rsidRPr="00106CF1" w:rsidRDefault="00106CF1" w:rsidP="00651D9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06CF1">
        <w:rPr>
          <w:rFonts w:ascii="Times New Roman" w:hAnsi="Times New Roman" w:cs="Times New Roman"/>
          <w:sz w:val="24"/>
          <w:szCs w:val="24"/>
          <w:lang w:val="it-IT"/>
        </w:rPr>
        <w:t>La letteratura, vol. 4</w:t>
      </w:r>
    </w:p>
    <w:p w:rsidR="00106CF1" w:rsidRDefault="00106CF1" w:rsidP="00651D9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106CF1">
        <w:rPr>
          <w:rFonts w:ascii="Times New Roman" w:hAnsi="Times New Roman" w:cs="Times New Roman"/>
          <w:sz w:val="24"/>
          <w:szCs w:val="24"/>
          <w:lang w:val="it-IT"/>
        </w:rPr>
        <w:t>L’età napoleonica, Neoclassicismo e Preromanticismo in Europa e in Italia</w:t>
      </w:r>
      <w:r w:rsidR="00651D9F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Johann Wolfgang Goethe, I dolori del giovane Werther</w:t>
      </w:r>
      <w:r w:rsidR="00651D9F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Ugo Foscolo</w:t>
      </w:r>
      <w:r w:rsidR="00651D9F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L’età del Romanticismo</w:t>
      </w:r>
      <w:r w:rsidR="00651D9F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>Romanticismo europeo: Schlegel, Novalis, Wordsworth e Hugo</w:t>
      </w:r>
      <w:r w:rsidR="00651D9F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Pr="00106CF1">
        <w:rPr>
          <w:rFonts w:ascii="Times New Roman" w:hAnsi="Times New Roman" w:cs="Times New Roman"/>
          <w:sz w:val="24"/>
          <w:szCs w:val="24"/>
          <w:lang w:val="it-IT"/>
        </w:rPr>
        <w:t xml:space="preserve">Romanticismo italiano: Madame de Staël, Piero Giordani, Giovanni </w:t>
      </w:r>
      <w:proofErr w:type="spellStart"/>
      <w:r w:rsidRPr="00106CF1">
        <w:rPr>
          <w:rFonts w:ascii="Times New Roman" w:hAnsi="Times New Roman" w:cs="Times New Roman"/>
          <w:sz w:val="24"/>
          <w:szCs w:val="24"/>
          <w:lang w:val="it-IT"/>
        </w:rPr>
        <w:t>Berchet</w:t>
      </w:r>
      <w:proofErr w:type="spellEnd"/>
      <w:r w:rsidR="00651D9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D559A2" w:rsidRDefault="00D559A2" w:rsidP="00651D9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:rsidR="008D629F" w:rsidRPr="00106CF1" w:rsidRDefault="008D629F" w:rsidP="00651D9F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:rsidR="00651D9F" w:rsidRPr="00106CF1" w:rsidRDefault="00F56D5B" w:rsidP="00651D9F">
      <w:pPr>
        <w:spacing w:line="240" w:lineRule="auto"/>
        <w:contextualSpacing/>
        <w:rPr>
          <w:rFonts w:ascii="Times New Roman" w:hAnsi="Times New Roman" w:cs="Times New Roman"/>
          <w:lang w:val="it-IT"/>
        </w:rPr>
      </w:pPr>
      <w:r w:rsidRPr="00106CF1">
        <w:rPr>
          <w:rFonts w:ascii="Times New Roman" w:hAnsi="Times New Roman" w:cs="Times New Roman"/>
          <w:lang w:val="it-IT"/>
        </w:rPr>
        <w:t xml:space="preserve">Borgo San Lorenzo, 3 giugno 2014                                                                                    </w:t>
      </w:r>
      <w:r w:rsidR="00DA2156" w:rsidRPr="00106CF1">
        <w:rPr>
          <w:rFonts w:ascii="Times New Roman" w:hAnsi="Times New Roman" w:cs="Times New Roman"/>
          <w:lang w:val="it-IT"/>
        </w:rPr>
        <w:t>Alessandro Baldi</w:t>
      </w:r>
    </w:p>
    <w:sectPr w:rsidR="00651D9F" w:rsidRPr="00106CF1" w:rsidSect="00BB0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E69D8"/>
    <w:multiLevelType w:val="hybridMultilevel"/>
    <w:tmpl w:val="6FAEFC98"/>
    <w:lvl w:ilvl="0" w:tplc="89B442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26973"/>
    <w:multiLevelType w:val="hybridMultilevel"/>
    <w:tmpl w:val="576C3300"/>
    <w:lvl w:ilvl="0" w:tplc="F26E0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5704D7"/>
    <w:multiLevelType w:val="hybridMultilevel"/>
    <w:tmpl w:val="5A4A3F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6200E"/>
    <w:multiLevelType w:val="hybridMultilevel"/>
    <w:tmpl w:val="D5E2C780"/>
    <w:lvl w:ilvl="0" w:tplc="464653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87EA7"/>
    <w:rsid w:val="000C33DB"/>
    <w:rsid w:val="00106CF1"/>
    <w:rsid w:val="002A78CC"/>
    <w:rsid w:val="002E0305"/>
    <w:rsid w:val="00460C12"/>
    <w:rsid w:val="00504910"/>
    <w:rsid w:val="00651D9F"/>
    <w:rsid w:val="00743F84"/>
    <w:rsid w:val="008D629F"/>
    <w:rsid w:val="0094686E"/>
    <w:rsid w:val="00987EA7"/>
    <w:rsid w:val="00A63C9C"/>
    <w:rsid w:val="00B4246A"/>
    <w:rsid w:val="00BB0CC1"/>
    <w:rsid w:val="00BD7941"/>
    <w:rsid w:val="00D4070B"/>
    <w:rsid w:val="00D559A2"/>
    <w:rsid w:val="00D763EE"/>
    <w:rsid w:val="00DA2156"/>
    <w:rsid w:val="00DE2ACF"/>
    <w:rsid w:val="00EE0469"/>
    <w:rsid w:val="00F5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C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2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2014-06-02T20:34:00Z</dcterms:created>
  <dcterms:modified xsi:type="dcterms:W3CDTF">2014-06-02T21:06:00Z</dcterms:modified>
</cp:coreProperties>
</file>